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29" w:rsidRPr="00045829" w:rsidRDefault="00045829" w:rsidP="00045829">
      <w:pPr>
        <w:shd w:val="clear" w:color="auto" w:fill="FFFFFF"/>
        <w:spacing w:line="301" w:lineRule="atLeast"/>
        <w:outlineLvl w:val="0"/>
        <w:rPr>
          <w:rFonts w:ascii="Arial" w:eastAsia="Times New Roman" w:hAnsi="Arial" w:cs="Arial"/>
          <w:color w:val="007AD0"/>
          <w:kern w:val="36"/>
          <w:sz w:val="30"/>
          <w:szCs w:val="30"/>
          <w:lang w:eastAsia="ru-RU"/>
        </w:rPr>
      </w:pPr>
      <w:r w:rsidRPr="00045829">
        <w:rPr>
          <w:rFonts w:ascii="Arial" w:eastAsia="Times New Roman" w:hAnsi="Arial" w:cs="Arial"/>
          <w:color w:val="007AD0"/>
          <w:kern w:val="36"/>
          <w:sz w:val="30"/>
          <w:szCs w:val="30"/>
          <w:lang w:eastAsia="ru-RU"/>
        </w:rPr>
        <w:t>Пушкинская карта</w:t>
      </w:r>
    </w:p>
    <w:p w:rsidR="00045829" w:rsidRPr="00045829" w:rsidRDefault="00045829" w:rsidP="00045829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045829" w:rsidRPr="00045829" w:rsidRDefault="00045829" w:rsidP="00045829">
      <w:pPr>
        <w:shd w:val="clear" w:color="auto" w:fill="FFFFFF"/>
        <w:spacing w:before="150" w:after="0" w:line="501" w:lineRule="atLeast"/>
        <w:textAlignment w:val="baseline"/>
        <w:rPr>
          <w:rFonts w:ascii="Arial" w:eastAsia="Times New Roman" w:hAnsi="Arial" w:cs="Arial"/>
          <w:b/>
          <w:bCs/>
          <w:color w:val="0B1F33"/>
          <w:sz w:val="18"/>
          <w:szCs w:val="18"/>
          <w:lang w:eastAsia="ru-RU"/>
        </w:rPr>
      </w:pPr>
      <w:r w:rsidRPr="00045829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Право на оформление Пушкинской карты имеют дети с 14 лет. Пушкинской картой можно оплачивать посещения кинотеатров, выставок.</w:t>
      </w:r>
    </w:p>
    <w:p w:rsidR="00045829" w:rsidRPr="00045829" w:rsidRDefault="00045829" w:rsidP="00045829">
      <w:pPr>
        <w:shd w:val="clear" w:color="auto" w:fill="FFFFFF"/>
        <w:spacing w:before="150" w:after="0" w:line="501" w:lineRule="atLeast"/>
        <w:textAlignment w:val="baseline"/>
        <w:rPr>
          <w:rFonts w:ascii="Arial" w:eastAsia="Times New Roman" w:hAnsi="Arial" w:cs="Arial"/>
          <w:b/>
          <w:bCs/>
          <w:color w:val="0B1F33"/>
          <w:sz w:val="18"/>
          <w:szCs w:val="18"/>
          <w:lang w:eastAsia="ru-RU"/>
        </w:rPr>
      </w:pPr>
      <w:r w:rsidRPr="00045829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Как оформить Пушкинскую карту</w:t>
      </w:r>
    </w:p>
    <w:p w:rsidR="00045829" w:rsidRPr="00045829" w:rsidRDefault="00045829" w:rsidP="00045829">
      <w:pPr>
        <w:numPr>
          <w:ilvl w:val="0"/>
          <w:numId w:val="1"/>
        </w:numPr>
        <w:shd w:val="clear" w:color="auto" w:fill="FFFFFF"/>
        <w:spacing w:after="0" w:line="275" w:lineRule="atLeast"/>
        <w:ind w:left="225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4582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 xml:space="preserve">Зарегистрируйтесь на </w:t>
      </w:r>
      <w:proofErr w:type="spellStart"/>
      <w:r w:rsidRPr="0004582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Госуслугах</w:t>
      </w:r>
      <w:proofErr w:type="spellEnd"/>
      <w:r w:rsidRPr="0004582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 xml:space="preserve"> и подтвердите учётную запись.</w:t>
      </w:r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Это можно сделать с 14 лет, после получения паспорта</w:t>
      </w:r>
    </w:p>
    <w:p w:rsidR="00045829" w:rsidRPr="00045829" w:rsidRDefault="00045829" w:rsidP="00045829">
      <w:pPr>
        <w:numPr>
          <w:ilvl w:val="0"/>
          <w:numId w:val="1"/>
        </w:numPr>
        <w:shd w:val="clear" w:color="auto" w:fill="FFFFFF"/>
        <w:spacing w:after="0" w:line="275" w:lineRule="atLeast"/>
        <w:ind w:left="225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4582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Установите мобильное приложение «</w:t>
      </w:r>
      <w:proofErr w:type="spellStart"/>
      <w:r w:rsidRPr="0004582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Госуслуги</w:t>
      </w:r>
      <w:proofErr w:type="spellEnd"/>
      <w:r w:rsidRPr="0004582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 xml:space="preserve"> Культура».</w:t>
      </w:r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Оно доступно в </w:t>
      </w:r>
      <w:proofErr w:type="spellStart"/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fldChar w:fldCharType="begin"/>
      </w:r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instrText xml:space="preserve"> HYPERLINK "https://apps.apple.com/ru/app/id1581979387" \t "_blank" </w:instrText>
      </w:r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fldChar w:fldCharType="separate"/>
      </w:r>
      <w:r w:rsidRPr="00045829">
        <w:rPr>
          <w:rFonts w:ascii="Tahoma" w:eastAsia="Times New Roman" w:hAnsi="Tahoma" w:cs="Tahoma"/>
          <w:color w:val="0D4CD3"/>
          <w:sz w:val="18"/>
          <w:u w:val="single"/>
          <w:lang w:eastAsia="ru-RU"/>
        </w:rPr>
        <w:t>AppStore</w:t>
      </w:r>
      <w:proofErr w:type="spellEnd"/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fldChar w:fldCharType="end"/>
      </w:r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, </w:t>
      </w:r>
      <w:proofErr w:type="spellStart"/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fldChar w:fldCharType="begin"/>
      </w:r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instrText xml:space="preserve"> HYPERLINK "https://play.google.com/store/apps/details?id=ru.gosuslugi.culture" \t "_blank" </w:instrText>
      </w:r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fldChar w:fldCharType="separate"/>
      </w:r>
      <w:r w:rsidRPr="00045829">
        <w:rPr>
          <w:rFonts w:ascii="Tahoma" w:eastAsia="Times New Roman" w:hAnsi="Tahoma" w:cs="Tahoma"/>
          <w:color w:val="0D4CD3"/>
          <w:sz w:val="18"/>
          <w:u w:val="single"/>
          <w:lang w:eastAsia="ru-RU"/>
        </w:rPr>
        <w:t>Google</w:t>
      </w:r>
      <w:proofErr w:type="spellEnd"/>
      <w:r w:rsidRPr="00045829">
        <w:rPr>
          <w:rFonts w:ascii="Tahoma" w:eastAsia="Times New Roman" w:hAnsi="Tahoma" w:cs="Tahoma"/>
          <w:color w:val="0D4CD3"/>
          <w:sz w:val="18"/>
          <w:u w:val="single"/>
          <w:lang w:eastAsia="ru-RU"/>
        </w:rPr>
        <w:t xml:space="preserve"> </w:t>
      </w:r>
      <w:proofErr w:type="spellStart"/>
      <w:r w:rsidRPr="00045829">
        <w:rPr>
          <w:rFonts w:ascii="Tahoma" w:eastAsia="Times New Roman" w:hAnsi="Tahoma" w:cs="Tahoma"/>
          <w:color w:val="0D4CD3"/>
          <w:sz w:val="18"/>
          <w:u w:val="single"/>
          <w:lang w:eastAsia="ru-RU"/>
        </w:rPr>
        <w:t>Play</w:t>
      </w:r>
      <w:proofErr w:type="spellEnd"/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fldChar w:fldCharType="end"/>
      </w:r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и</w:t>
      </w:r>
      <w:hyperlink r:id="rId5" w:tgtFrame="_blank" w:history="1">
        <w:r w:rsidRPr="00045829">
          <w:rPr>
            <w:rFonts w:ascii="Tahoma" w:eastAsia="Times New Roman" w:hAnsi="Tahoma" w:cs="Tahoma"/>
            <w:color w:val="0D4CD3"/>
            <w:sz w:val="18"/>
            <w:u w:val="single"/>
            <w:lang w:eastAsia="ru-RU"/>
          </w:rPr>
          <w:t> </w:t>
        </w:r>
        <w:proofErr w:type="spellStart"/>
        <w:r w:rsidRPr="00045829">
          <w:rPr>
            <w:rFonts w:ascii="Tahoma" w:eastAsia="Times New Roman" w:hAnsi="Tahoma" w:cs="Tahoma"/>
            <w:color w:val="0D4CD3"/>
            <w:sz w:val="18"/>
            <w:u w:val="single"/>
            <w:lang w:eastAsia="ru-RU"/>
          </w:rPr>
          <w:t>AppGallery</w:t>
        </w:r>
        <w:proofErr w:type="spellEnd"/>
      </w:hyperlink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 QR-код для скачивания приложения размещён </w:t>
      </w:r>
      <w:hyperlink r:id="rId6" w:tgtFrame="_blank" w:history="1">
        <w:r w:rsidRPr="00045829">
          <w:rPr>
            <w:rFonts w:ascii="Tahoma" w:eastAsia="Times New Roman" w:hAnsi="Tahoma" w:cs="Tahoma"/>
            <w:color w:val="0D4CD3"/>
            <w:sz w:val="18"/>
            <w:u w:val="single"/>
            <w:lang w:eastAsia="ru-RU"/>
          </w:rPr>
          <w:t xml:space="preserve">на </w:t>
        </w:r>
        <w:proofErr w:type="spellStart"/>
        <w:r w:rsidRPr="00045829">
          <w:rPr>
            <w:rFonts w:ascii="Tahoma" w:eastAsia="Times New Roman" w:hAnsi="Tahoma" w:cs="Tahoma"/>
            <w:color w:val="0D4CD3"/>
            <w:sz w:val="18"/>
            <w:u w:val="single"/>
            <w:lang w:eastAsia="ru-RU"/>
          </w:rPr>
          <w:t>Госуслугах</w:t>
        </w:r>
        <w:proofErr w:type="spellEnd"/>
      </w:hyperlink>
    </w:p>
    <w:p w:rsidR="00045829" w:rsidRPr="00045829" w:rsidRDefault="00045829" w:rsidP="00045829">
      <w:pPr>
        <w:numPr>
          <w:ilvl w:val="0"/>
          <w:numId w:val="1"/>
        </w:numPr>
        <w:shd w:val="clear" w:color="auto" w:fill="FFFFFF"/>
        <w:spacing w:after="0" w:line="275" w:lineRule="atLeast"/>
        <w:ind w:left="225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4582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Подтвердите выпуск Пушкинской карты.</w:t>
      </w:r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Вы можете оформить виртуальную карту «Мир» прямо в приложении или получить пластиковую карту </w:t>
      </w:r>
      <w:hyperlink r:id="rId7" w:tgtFrame="_blank" w:history="1">
        <w:r w:rsidRPr="00045829">
          <w:rPr>
            <w:rFonts w:ascii="Tahoma" w:eastAsia="Times New Roman" w:hAnsi="Tahoma" w:cs="Tahoma"/>
            <w:color w:val="0D4CD3"/>
            <w:sz w:val="18"/>
            <w:u w:val="single"/>
            <w:lang w:eastAsia="ru-RU"/>
          </w:rPr>
          <w:t>в отделении Почта Банка</w:t>
        </w:r>
      </w:hyperlink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, предъявив паспорт и СНИЛС</w:t>
      </w:r>
    </w:p>
    <w:p w:rsidR="00045829" w:rsidRPr="00045829" w:rsidRDefault="00045829" w:rsidP="00045829">
      <w:pPr>
        <w:numPr>
          <w:ilvl w:val="0"/>
          <w:numId w:val="1"/>
        </w:numPr>
        <w:shd w:val="clear" w:color="auto" w:fill="FFFFFF"/>
        <w:spacing w:after="0" w:line="275" w:lineRule="atLeast"/>
        <w:ind w:left="225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4582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Выберите мероприятие из афиши в приложении или на сайте  «</w:t>
      </w:r>
      <w:proofErr w:type="spellStart"/>
      <w:r w:rsidRPr="0004582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Культура</w:t>
      </w:r>
      <w:proofErr w:type="gramStart"/>
      <w:r w:rsidRPr="0004582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.Р</w:t>
      </w:r>
      <w:proofErr w:type="gramEnd"/>
      <w:r w:rsidRPr="0004582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Ф</w:t>
      </w:r>
      <w:proofErr w:type="spellEnd"/>
      <w:r w:rsidRPr="0004582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» и оплатите билет картой.</w:t>
      </w:r>
      <w:r w:rsidRPr="0004582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При покупке билетов на сайте самой культурной организации или через кассу убедитесь, что организация участвует в программе. При покупке на сайте ищите кнопку «Оплатить Пушкинской картой»</w:t>
      </w:r>
    </w:p>
    <w:p w:rsidR="00045829" w:rsidRPr="00045829" w:rsidRDefault="00045829" w:rsidP="00045829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045829" w:rsidRPr="00045829" w:rsidRDefault="00045829" w:rsidP="00045829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45829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Ссылка на афишу Пушкинская карта в Красноярске </w:t>
      </w:r>
      <w:hyperlink r:id="rId8" w:tgtFrame="_blank" w:history="1">
        <w:r w:rsidRPr="00045829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https://www.culture.ru/afisha/krasnoyarskiy-kray-krasnoyarsk/pushkinskaya-karta?page=2</w:t>
        </w:r>
      </w:hyperlink>
    </w:p>
    <w:p w:rsidR="0098731E" w:rsidRDefault="0098731E"/>
    <w:sectPr w:rsidR="0098731E" w:rsidSect="0098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068C"/>
    <w:multiLevelType w:val="multilevel"/>
    <w:tmpl w:val="E26E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829"/>
    <w:rsid w:val="00045829"/>
    <w:rsid w:val="0098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1E"/>
  </w:style>
  <w:style w:type="paragraph" w:styleId="1">
    <w:name w:val="heading 1"/>
    <w:basedOn w:val="a"/>
    <w:link w:val="10"/>
    <w:uiPriority w:val="9"/>
    <w:qFormat/>
    <w:rsid w:val="00045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5829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45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1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01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23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afisha/krasnoyarskiy-kray-krasnoyarsk/pushkinskaya-karta?pag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chtabank.ru/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lture.gosuslugi.ru/" TargetMode="External"/><Relationship Id="rId5" Type="http://schemas.openxmlformats.org/officeDocument/2006/relationships/hyperlink" Target="https://appgallery.huawei.com/app/C1046620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2022-09-17T05:27:00Z</dcterms:created>
  <dcterms:modified xsi:type="dcterms:W3CDTF">2022-09-17T05:28:00Z</dcterms:modified>
</cp:coreProperties>
</file>