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18" w:type="dxa"/>
        <w:tblCellSpacing w:w="15" w:type="dxa"/>
        <w:tblInd w:w="-284" w:type="dxa"/>
        <w:tblLayout w:type="fixed"/>
        <w:tblCellMar>
          <w:top w:w="15" w:type="dxa"/>
          <w:left w:w="15" w:type="dxa"/>
          <w:bottom w:w="15" w:type="dxa"/>
          <w:right w:w="15" w:type="dxa"/>
        </w:tblCellMar>
        <w:tblLook w:val="04A0" w:firstRow="1" w:lastRow="0" w:firstColumn="1" w:lastColumn="0" w:noHBand="0" w:noVBand="1"/>
      </w:tblPr>
      <w:tblGrid>
        <w:gridCol w:w="9923"/>
        <w:gridCol w:w="95"/>
      </w:tblGrid>
      <w:tr w:rsidR="0062704B" w:rsidRPr="0062704B" w:rsidTr="00D21A98">
        <w:trPr>
          <w:tblCellSpacing w:w="15" w:type="dxa"/>
        </w:trPr>
        <w:tc>
          <w:tcPr>
            <w:tcW w:w="9878" w:type="dxa"/>
            <w:vAlign w:val="center"/>
            <w:hideMark/>
          </w:tcPr>
          <w:p w:rsidR="0062704B" w:rsidRPr="0062704B" w:rsidRDefault="0062704B" w:rsidP="0062704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62704B">
              <w:rPr>
                <w:rFonts w:ascii="Times New Roman" w:eastAsia="Times New Roman" w:hAnsi="Times New Roman" w:cs="Times New Roman"/>
                <w:b/>
                <w:bCs/>
                <w:color w:val="0000FF"/>
                <w:sz w:val="36"/>
                <w:szCs w:val="36"/>
                <w:lang w:eastAsia="ru-RU"/>
              </w:rPr>
              <w:t> Итоговое сочинение (изложение) </w:t>
            </w:r>
          </w:p>
        </w:tc>
        <w:tc>
          <w:tcPr>
            <w:tcW w:w="50" w:type="dxa"/>
            <w:vAlign w:val="center"/>
            <w:hideMark/>
          </w:tcPr>
          <w:p w:rsidR="0062704B" w:rsidRPr="0062704B" w:rsidRDefault="0062704B" w:rsidP="0062704B">
            <w:pPr>
              <w:spacing w:after="0" w:line="240" w:lineRule="auto"/>
              <w:rPr>
                <w:rFonts w:ascii="Times New Roman" w:eastAsia="Times New Roman" w:hAnsi="Times New Roman" w:cs="Times New Roman"/>
                <w:sz w:val="24"/>
                <w:szCs w:val="24"/>
                <w:lang w:eastAsia="ru-RU"/>
              </w:rPr>
            </w:pPr>
          </w:p>
        </w:tc>
      </w:tr>
      <w:tr w:rsidR="0062704B" w:rsidRPr="0062704B" w:rsidTr="00D21A98">
        <w:trPr>
          <w:tblCellSpacing w:w="15" w:type="dxa"/>
        </w:trPr>
        <w:tc>
          <w:tcPr>
            <w:tcW w:w="9878" w:type="dxa"/>
            <w:vAlign w:val="center"/>
            <w:hideMark/>
          </w:tcPr>
          <w:p w:rsidR="0062704B" w:rsidRPr="0062704B" w:rsidRDefault="0062704B" w:rsidP="006270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sz w:val="24"/>
                <w:szCs w:val="24"/>
                <w:lang w:eastAsia="ru-RU"/>
              </w:rPr>
              <w:t> </w:t>
            </w:r>
            <w:r w:rsidRPr="0062704B">
              <w:rPr>
                <w:rFonts w:ascii="Times New Roman" w:eastAsia="Times New Roman" w:hAnsi="Times New Roman" w:cs="Times New Roman"/>
                <w:i/>
                <w:iCs/>
                <w:sz w:val="24"/>
                <w:szCs w:val="24"/>
                <w:lang w:eastAsia="ru-RU"/>
              </w:rPr>
              <w:t>Итоговое сочинение (изложение) как допуск к ЕГЭ выпускников образовательных организаций, реализующих программы среднего общего образования, впервые введено в 2014-2015 учебном году во исполнение поручения Президента Российской Федерации с целью выявления у обучающихся умения мыслить, анализировать и доказывать свою позицию с опорой на самостоятельно выбранные произведения отечественной и мировой литературы.</w:t>
            </w:r>
          </w:p>
          <w:p w:rsidR="0062704B" w:rsidRPr="0062704B" w:rsidRDefault="0062704B" w:rsidP="006270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sz w:val="24"/>
                <w:szCs w:val="24"/>
                <w:lang w:eastAsia="ru-RU"/>
              </w:rPr>
              <w:t>1</w:t>
            </w:r>
            <w:r w:rsidRPr="0062704B">
              <w:rPr>
                <w:rFonts w:ascii="Times New Roman" w:eastAsia="Times New Roman" w:hAnsi="Times New Roman" w:cs="Times New Roman"/>
                <w:b/>
                <w:bCs/>
                <w:sz w:val="24"/>
                <w:szCs w:val="24"/>
                <w:lang w:eastAsia="ru-RU"/>
              </w:rPr>
              <w:t>. УЧАСТНИКИ СОЧИНЕНИЯ (ИЗЛОЖЕНИЯ).</w:t>
            </w:r>
          </w:p>
          <w:p w:rsidR="0062704B" w:rsidRPr="0062704B" w:rsidRDefault="0062704B" w:rsidP="0062704B">
            <w:pPr>
              <w:spacing w:before="100" w:beforeAutospacing="1" w:after="100" w:afterAutospacing="1" w:line="240" w:lineRule="auto"/>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color w:val="0000FF"/>
                <w:sz w:val="24"/>
                <w:szCs w:val="24"/>
                <w:lang w:eastAsia="ru-RU"/>
              </w:rPr>
              <w:t xml:space="preserve">Итоговое сочинение (изложение) </w:t>
            </w:r>
            <w:r w:rsidRPr="0062704B">
              <w:rPr>
                <w:rFonts w:ascii="Times New Roman" w:eastAsia="Times New Roman" w:hAnsi="Times New Roman" w:cs="Times New Roman"/>
                <w:b/>
                <w:bCs/>
                <w:color w:val="0000FF"/>
                <w:sz w:val="24"/>
                <w:szCs w:val="24"/>
                <w:u w:val="single"/>
                <w:lang w:eastAsia="ru-RU"/>
              </w:rPr>
              <w:t xml:space="preserve">как условие допуска </w:t>
            </w:r>
            <w:proofErr w:type="gramStart"/>
            <w:r w:rsidRPr="0062704B">
              <w:rPr>
                <w:rFonts w:ascii="Times New Roman" w:eastAsia="Times New Roman" w:hAnsi="Times New Roman" w:cs="Times New Roman"/>
                <w:b/>
                <w:bCs/>
                <w:color w:val="0000FF"/>
                <w:sz w:val="24"/>
                <w:szCs w:val="24"/>
                <w:lang w:eastAsia="ru-RU"/>
              </w:rPr>
              <w:t>к  ГИА</w:t>
            </w:r>
            <w:proofErr w:type="gramEnd"/>
            <w:r w:rsidRPr="0062704B">
              <w:rPr>
                <w:rFonts w:ascii="Times New Roman" w:eastAsia="Times New Roman" w:hAnsi="Times New Roman" w:cs="Times New Roman"/>
                <w:b/>
                <w:bCs/>
                <w:color w:val="0000FF"/>
                <w:sz w:val="24"/>
                <w:szCs w:val="24"/>
                <w:lang w:eastAsia="ru-RU"/>
              </w:rPr>
              <w:t>-11:</w:t>
            </w:r>
          </w:p>
          <w:p w:rsidR="0062704B" w:rsidRPr="0062704B" w:rsidRDefault="0062704B" w:rsidP="0062704B">
            <w:pPr>
              <w:spacing w:before="100" w:beforeAutospacing="1" w:after="100" w:afterAutospacing="1" w:line="240" w:lineRule="auto"/>
              <w:rPr>
                <w:rFonts w:ascii="Times New Roman" w:eastAsia="Times New Roman" w:hAnsi="Times New Roman" w:cs="Times New Roman"/>
                <w:sz w:val="24"/>
                <w:szCs w:val="24"/>
                <w:lang w:eastAsia="ru-RU"/>
              </w:rPr>
            </w:pPr>
            <w:hyperlink r:id="rId5" w:history="1">
              <w:r w:rsidRPr="0062704B">
                <w:rPr>
                  <w:rFonts w:ascii="Times New Roman" w:eastAsia="Times New Roman" w:hAnsi="Times New Roman" w:cs="Times New Roman"/>
                  <w:b/>
                  <w:bCs/>
                  <w:noProof/>
                  <w:color w:val="0000FF"/>
                  <w:sz w:val="24"/>
                  <w:szCs w:val="24"/>
                  <w:lang w:eastAsia="ru-RU"/>
                </w:rPr>
                <w:drawing>
                  <wp:inline distT="0" distB="0" distL="0" distR="0">
                    <wp:extent cx="179705" cy="140335"/>
                    <wp:effectExtent l="0" t="0" r="0" b="0"/>
                    <wp:docPr id="66" name="Рисунок 66" descr="https://coko24.ru/wp-content/uploads/2014/11/ban_ege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s://coko24.ru/wp-content/uploads/2014/11/ban_ege1.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705" cy="140335"/>
                            </a:xfrm>
                            <a:prstGeom prst="rect">
                              <a:avLst/>
                            </a:prstGeom>
                            <a:noFill/>
                            <a:ln>
                              <a:noFill/>
                            </a:ln>
                          </pic:spPr>
                        </pic:pic>
                      </a:graphicData>
                    </a:graphic>
                  </wp:inline>
                </w:drawing>
              </w:r>
            </w:hyperlink>
            <w:r w:rsidRPr="0062704B">
              <w:rPr>
                <w:rFonts w:ascii="Times New Roman" w:eastAsia="Times New Roman" w:hAnsi="Times New Roman" w:cs="Times New Roman"/>
                <w:sz w:val="24"/>
                <w:szCs w:val="24"/>
                <w:lang w:eastAsia="ru-RU"/>
              </w:rPr>
              <w:t>обучающиеся по образовательным программам среднего общего</w:t>
            </w:r>
            <w:bookmarkStart w:id="0" w:name="_GoBack"/>
            <w:bookmarkEnd w:id="0"/>
            <w:r w:rsidRPr="0062704B">
              <w:rPr>
                <w:rFonts w:ascii="Times New Roman" w:eastAsia="Times New Roman" w:hAnsi="Times New Roman" w:cs="Times New Roman"/>
                <w:sz w:val="24"/>
                <w:szCs w:val="24"/>
                <w:lang w:eastAsia="ru-RU"/>
              </w:rPr>
              <w:t xml:space="preserve"> образования;</w:t>
            </w:r>
          </w:p>
          <w:p w:rsidR="0062704B" w:rsidRPr="0062704B" w:rsidRDefault="0062704B" w:rsidP="006270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i/>
                <w:iCs/>
                <w:sz w:val="24"/>
                <w:szCs w:val="24"/>
                <w:lang w:eastAsia="ru-RU"/>
              </w:rPr>
              <w:t>К ГИА-</w:t>
            </w:r>
            <w:proofErr w:type="gramStart"/>
            <w:r w:rsidRPr="0062704B">
              <w:rPr>
                <w:rFonts w:ascii="Times New Roman" w:eastAsia="Times New Roman" w:hAnsi="Times New Roman" w:cs="Times New Roman"/>
                <w:i/>
                <w:iCs/>
                <w:sz w:val="24"/>
                <w:szCs w:val="24"/>
                <w:lang w:eastAsia="ru-RU"/>
              </w:rPr>
              <w:t>11  (</w:t>
            </w:r>
            <w:proofErr w:type="gramEnd"/>
            <w:r w:rsidRPr="0062704B">
              <w:rPr>
                <w:rFonts w:ascii="Times New Roman" w:eastAsia="Times New Roman" w:hAnsi="Times New Roman" w:cs="Times New Roman"/>
                <w:i/>
                <w:iCs/>
                <w:sz w:val="24"/>
                <w:szCs w:val="24"/>
                <w:lang w:eastAsia="ru-RU"/>
              </w:rPr>
              <w:t xml:space="preserve">в форме ЕГЭ, ГВЭ) </w:t>
            </w:r>
            <w:r w:rsidRPr="0062704B">
              <w:rPr>
                <w:rFonts w:ascii="Times New Roman" w:eastAsia="Times New Roman" w:hAnsi="Times New Roman" w:cs="Times New Roman"/>
                <w:b/>
                <w:bCs/>
                <w:i/>
                <w:iCs/>
                <w:sz w:val="24"/>
                <w:szCs w:val="24"/>
                <w:lang w:eastAsia="ru-RU"/>
              </w:rPr>
              <w:t>допускаются обучающиеся</w:t>
            </w:r>
            <w:r w:rsidRPr="0062704B">
              <w:rPr>
                <w:rFonts w:ascii="Times New Roman" w:eastAsia="Times New Roman" w:hAnsi="Times New Roman" w:cs="Times New Roman"/>
                <w:i/>
                <w:iCs/>
                <w:sz w:val="24"/>
                <w:szCs w:val="24"/>
                <w:lang w:eastAsia="ru-RU"/>
              </w:rPr>
              <w:t xml:space="preserve">, не имеющие академической задолженности, в том числе за итоговое </w:t>
            </w:r>
            <w:r w:rsidRPr="0062704B">
              <w:rPr>
                <w:rFonts w:ascii="Times New Roman" w:eastAsia="Times New Roman" w:hAnsi="Times New Roman" w:cs="Times New Roman"/>
                <w:b/>
                <w:bCs/>
                <w:i/>
                <w:iCs/>
                <w:sz w:val="24"/>
                <w:szCs w:val="24"/>
                <w:lang w:eastAsia="ru-RU"/>
              </w:rPr>
              <w:t>сочинение (изложение)</w:t>
            </w:r>
            <w:r w:rsidRPr="0062704B">
              <w:rPr>
                <w:rFonts w:ascii="Times New Roman" w:eastAsia="Times New Roman" w:hAnsi="Times New Roman" w:cs="Times New Roman"/>
                <w:i/>
                <w:iCs/>
                <w:sz w:val="24"/>
                <w:szCs w:val="24"/>
                <w:lang w:eastAsia="ru-RU"/>
              </w:rPr>
              <w:t>,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62704B" w:rsidRPr="0062704B" w:rsidRDefault="0062704B" w:rsidP="0062704B">
            <w:pPr>
              <w:spacing w:before="100" w:beforeAutospacing="1" w:after="100" w:afterAutospacing="1" w:line="240" w:lineRule="auto"/>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color w:val="0000FF"/>
                <w:sz w:val="24"/>
                <w:szCs w:val="24"/>
                <w:lang w:eastAsia="ru-RU"/>
              </w:rPr>
              <w:t xml:space="preserve">Итоговое сочинение в целях использования его результатов при приеме в образовательные организации высшего образования </w:t>
            </w:r>
            <w:r w:rsidRPr="0062704B">
              <w:rPr>
                <w:rFonts w:ascii="Times New Roman" w:eastAsia="Times New Roman" w:hAnsi="Times New Roman" w:cs="Times New Roman"/>
                <w:b/>
                <w:bCs/>
                <w:color w:val="0000FF"/>
                <w:sz w:val="24"/>
                <w:szCs w:val="24"/>
                <w:u w:val="single"/>
                <w:lang w:eastAsia="ru-RU"/>
              </w:rPr>
              <w:t xml:space="preserve">по </w:t>
            </w:r>
            <w:proofErr w:type="gramStart"/>
            <w:r w:rsidRPr="0062704B">
              <w:rPr>
                <w:rFonts w:ascii="Times New Roman" w:eastAsia="Times New Roman" w:hAnsi="Times New Roman" w:cs="Times New Roman"/>
                <w:b/>
                <w:bCs/>
                <w:color w:val="0000FF"/>
                <w:sz w:val="24"/>
                <w:szCs w:val="24"/>
                <w:u w:val="single"/>
                <w:lang w:eastAsia="ru-RU"/>
              </w:rPr>
              <w:t xml:space="preserve">желанию </w:t>
            </w:r>
            <w:r w:rsidRPr="0062704B">
              <w:rPr>
                <w:rFonts w:ascii="Times New Roman" w:eastAsia="Times New Roman" w:hAnsi="Times New Roman" w:cs="Times New Roman"/>
                <w:b/>
                <w:bCs/>
                <w:color w:val="0000FF"/>
                <w:sz w:val="24"/>
                <w:szCs w:val="24"/>
                <w:lang w:eastAsia="ru-RU"/>
              </w:rPr>
              <w:t> проводится</w:t>
            </w:r>
            <w:proofErr w:type="gramEnd"/>
            <w:r w:rsidRPr="0062704B">
              <w:rPr>
                <w:rFonts w:ascii="Times New Roman" w:eastAsia="Times New Roman" w:hAnsi="Times New Roman" w:cs="Times New Roman"/>
                <w:b/>
                <w:bCs/>
                <w:color w:val="0000FF"/>
                <w:sz w:val="24"/>
                <w:szCs w:val="24"/>
                <w:lang w:eastAsia="ru-RU"/>
              </w:rPr>
              <w:t xml:space="preserve"> для:</w:t>
            </w:r>
          </w:p>
          <w:p w:rsidR="0062704B" w:rsidRPr="0062704B" w:rsidRDefault="0062704B" w:rsidP="006270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noProof/>
                <w:color w:val="0000FF"/>
                <w:sz w:val="24"/>
                <w:szCs w:val="24"/>
                <w:lang w:eastAsia="ru-RU"/>
              </w:rPr>
              <w:drawing>
                <wp:inline distT="0" distB="0" distL="0" distR="0">
                  <wp:extent cx="179705" cy="140335"/>
                  <wp:effectExtent l="0" t="0" r="0" b="0"/>
                  <wp:docPr id="65" name="Рисунок 65" descr="https://coko24.ru/wp-content/uploads/2014/11/ban_ege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s://coko24.ru/wp-content/uploads/2014/11/ban_ege1.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705" cy="140335"/>
                          </a:xfrm>
                          <a:prstGeom prst="rect">
                            <a:avLst/>
                          </a:prstGeom>
                          <a:noFill/>
                          <a:ln>
                            <a:noFill/>
                          </a:ln>
                        </pic:spPr>
                      </pic:pic>
                    </a:graphicData>
                  </a:graphic>
                </wp:inline>
              </w:drawing>
            </w:r>
            <w:r w:rsidRPr="0062704B">
              <w:rPr>
                <w:rFonts w:ascii="Times New Roman" w:eastAsia="Times New Roman" w:hAnsi="Times New Roman" w:cs="Times New Roman"/>
                <w:sz w:val="24"/>
                <w:szCs w:val="24"/>
                <w:lang w:eastAsia="ru-RU"/>
              </w:rPr>
              <w:t>выпускников прошлых лет;</w:t>
            </w:r>
          </w:p>
          <w:p w:rsidR="0062704B" w:rsidRPr="0062704B" w:rsidRDefault="0062704B" w:rsidP="006270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noProof/>
                <w:color w:val="0000FF"/>
                <w:sz w:val="24"/>
                <w:szCs w:val="24"/>
                <w:lang w:eastAsia="ru-RU"/>
              </w:rPr>
              <w:drawing>
                <wp:inline distT="0" distB="0" distL="0" distR="0">
                  <wp:extent cx="179705" cy="140335"/>
                  <wp:effectExtent l="0" t="0" r="0" b="0"/>
                  <wp:docPr id="64" name="Рисунок 64" descr="https://coko24.ru/wp-content/uploads/2014/11/ban_ege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s://coko24.ru/wp-content/uploads/2014/11/ban_ege1.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705" cy="140335"/>
                          </a:xfrm>
                          <a:prstGeom prst="rect">
                            <a:avLst/>
                          </a:prstGeom>
                          <a:noFill/>
                          <a:ln>
                            <a:noFill/>
                          </a:ln>
                        </pic:spPr>
                      </pic:pic>
                    </a:graphicData>
                  </a:graphic>
                </wp:inline>
              </w:drawing>
            </w:r>
            <w:r w:rsidRPr="0062704B">
              <w:rPr>
                <w:rFonts w:ascii="Times New Roman" w:eastAsia="Times New Roman" w:hAnsi="Times New Roman" w:cs="Times New Roman"/>
                <w:sz w:val="24"/>
                <w:szCs w:val="24"/>
                <w:lang w:eastAsia="ru-RU"/>
              </w:rPr>
              <w:t>лиц, обучающихся по образовательным программам среднего профессионального образования;</w:t>
            </w:r>
          </w:p>
          <w:p w:rsidR="0062704B" w:rsidRPr="0062704B" w:rsidRDefault="0062704B" w:rsidP="006270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noProof/>
                <w:color w:val="0000FF"/>
                <w:sz w:val="24"/>
                <w:szCs w:val="24"/>
                <w:lang w:eastAsia="ru-RU"/>
              </w:rPr>
              <w:drawing>
                <wp:inline distT="0" distB="0" distL="0" distR="0">
                  <wp:extent cx="179705" cy="140335"/>
                  <wp:effectExtent l="0" t="0" r="0" b="0"/>
                  <wp:docPr id="63" name="Рисунок 63" descr="https://coko24.ru/wp-content/uploads/2014/11/ban_ege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s://coko24.ru/wp-content/uploads/2014/11/ban_ege1.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705" cy="140335"/>
                          </a:xfrm>
                          <a:prstGeom prst="rect">
                            <a:avLst/>
                          </a:prstGeom>
                          <a:noFill/>
                          <a:ln>
                            <a:noFill/>
                          </a:ln>
                        </pic:spPr>
                      </pic:pic>
                    </a:graphicData>
                  </a:graphic>
                </wp:inline>
              </w:drawing>
            </w:r>
            <w:r w:rsidRPr="0062704B">
              <w:rPr>
                <w:rFonts w:ascii="Times New Roman" w:eastAsia="Times New Roman" w:hAnsi="Times New Roman" w:cs="Times New Roman"/>
                <w:sz w:val="24"/>
                <w:szCs w:val="24"/>
                <w:lang w:eastAsia="ru-RU"/>
              </w:rPr>
              <w:t>лиц, получающих среднее общее образование в иностранных образовательных организациях;</w:t>
            </w:r>
          </w:p>
          <w:p w:rsidR="0062704B" w:rsidRPr="0062704B" w:rsidRDefault="0062704B" w:rsidP="006270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noProof/>
                <w:color w:val="0000FF"/>
                <w:sz w:val="24"/>
                <w:szCs w:val="24"/>
                <w:lang w:eastAsia="ru-RU"/>
              </w:rPr>
              <w:drawing>
                <wp:inline distT="0" distB="0" distL="0" distR="0">
                  <wp:extent cx="179705" cy="140335"/>
                  <wp:effectExtent l="0" t="0" r="0" b="0"/>
                  <wp:docPr id="62" name="Рисунок 62" descr="https://coko24.ru/wp-content/uploads/2014/11/ban_ege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s://coko24.ru/wp-content/uploads/2014/11/ban_ege1.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705" cy="140335"/>
                          </a:xfrm>
                          <a:prstGeom prst="rect">
                            <a:avLst/>
                          </a:prstGeom>
                          <a:noFill/>
                          <a:ln>
                            <a:noFill/>
                          </a:ln>
                        </pic:spPr>
                      </pic:pic>
                    </a:graphicData>
                  </a:graphic>
                </wp:inline>
              </w:drawing>
            </w:r>
            <w:r w:rsidRPr="0062704B">
              <w:rPr>
                <w:rFonts w:ascii="Times New Roman" w:eastAsia="Times New Roman" w:hAnsi="Times New Roman" w:cs="Times New Roman"/>
                <w:sz w:val="24"/>
                <w:szCs w:val="24"/>
                <w:lang w:eastAsia="ru-RU"/>
              </w:rPr>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(лица со справкой об обучении).</w:t>
            </w:r>
          </w:p>
          <w:p w:rsidR="0062704B" w:rsidRPr="0062704B" w:rsidRDefault="0062704B" w:rsidP="006270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color w:val="0000FF"/>
                <w:sz w:val="24"/>
                <w:szCs w:val="24"/>
                <w:lang w:eastAsia="ru-RU"/>
              </w:rPr>
              <w:t>Изложение</w:t>
            </w:r>
            <w:r w:rsidRPr="0062704B">
              <w:rPr>
                <w:rFonts w:ascii="Times New Roman" w:eastAsia="Times New Roman" w:hAnsi="Times New Roman" w:cs="Times New Roman"/>
                <w:b/>
                <w:bCs/>
                <w:sz w:val="24"/>
                <w:szCs w:val="24"/>
                <w:lang w:eastAsia="ru-RU"/>
              </w:rPr>
              <w:t xml:space="preserve"> вправе писать:</w:t>
            </w:r>
          </w:p>
          <w:p w:rsidR="0062704B" w:rsidRPr="0062704B" w:rsidRDefault="0062704B" w:rsidP="006270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noProof/>
                <w:color w:val="0000FF"/>
                <w:sz w:val="24"/>
                <w:szCs w:val="24"/>
                <w:lang w:eastAsia="ru-RU"/>
              </w:rPr>
              <w:drawing>
                <wp:inline distT="0" distB="0" distL="0" distR="0">
                  <wp:extent cx="179705" cy="140335"/>
                  <wp:effectExtent l="0" t="0" r="0" b="0"/>
                  <wp:docPr id="61" name="Рисунок 61" descr="https://coko24.ru/wp-content/uploads/2014/11/ban_ege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s://coko24.ru/wp-content/uploads/2014/11/ban_ege1.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705" cy="140335"/>
                          </a:xfrm>
                          <a:prstGeom prst="rect">
                            <a:avLst/>
                          </a:prstGeom>
                          <a:noFill/>
                          <a:ln>
                            <a:noFill/>
                          </a:ln>
                        </pic:spPr>
                      </pic:pic>
                    </a:graphicData>
                  </a:graphic>
                </wp:inline>
              </w:drawing>
            </w:r>
            <w:r w:rsidRPr="0062704B">
              <w:rPr>
                <w:rFonts w:ascii="Times New Roman" w:eastAsia="Times New Roman" w:hAnsi="Times New Roman" w:cs="Times New Roman"/>
                <w:sz w:val="24"/>
                <w:szCs w:val="24"/>
                <w:lang w:eastAsia="ru-RU"/>
              </w:rPr>
              <w:t xml:space="preserve">обучающиеся с ограниченными возможностями </w:t>
            </w:r>
            <w:proofErr w:type="gramStart"/>
            <w:r w:rsidRPr="0062704B">
              <w:rPr>
                <w:rFonts w:ascii="Times New Roman" w:eastAsia="Times New Roman" w:hAnsi="Times New Roman" w:cs="Times New Roman"/>
                <w:sz w:val="24"/>
                <w:szCs w:val="24"/>
                <w:lang w:eastAsia="ru-RU"/>
              </w:rPr>
              <w:t>здоровья,  дети</w:t>
            </w:r>
            <w:proofErr w:type="gramEnd"/>
            <w:r w:rsidRPr="0062704B">
              <w:rPr>
                <w:rFonts w:ascii="Times New Roman" w:eastAsia="Times New Roman" w:hAnsi="Times New Roman" w:cs="Times New Roman"/>
                <w:sz w:val="24"/>
                <w:szCs w:val="24"/>
                <w:lang w:eastAsia="ru-RU"/>
              </w:rPr>
              <w:t>-инвалиды и инвалиды;</w:t>
            </w:r>
          </w:p>
          <w:p w:rsidR="0062704B" w:rsidRPr="0062704B" w:rsidRDefault="0062704B" w:rsidP="006270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noProof/>
                <w:color w:val="0000FF"/>
                <w:sz w:val="24"/>
                <w:szCs w:val="24"/>
                <w:lang w:eastAsia="ru-RU"/>
              </w:rPr>
              <w:drawing>
                <wp:inline distT="0" distB="0" distL="0" distR="0">
                  <wp:extent cx="179705" cy="140335"/>
                  <wp:effectExtent l="0" t="0" r="0" b="0"/>
                  <wp:docPr id="60" name="Рисунок 60" descr="https://coko24.ru/wp-content/uploads/2014/11/ban_ege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coko24.ru/wp-content/uploads/2014/11/ban_ege1.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705" cy="140335"/>
                          </a:xfrm>
                          <a:prstGeom prst="rect">
                            <a:avLst/>
                          </a:prstGeom>
                          <a:noFill/>
                          <a:ln>
                            <a:noFill/>
                          </a:ln>
                        </pic:spPr>
                      </pic:pic>
                    </a:graphicData>
                  </a:graphic>
                </wp:inline>
              </w:drawing>
            </w:r>
            <w:r w:rsidRPr="0062704B">
              <w:rPr>
                <w:rFonts w:ascii="Times New Roman" w:eastAsia="Times New Roman" w:hAnsi="Times New Roman" w:cs="Times New Roman"/>
                <w:sz w:val="24"/>
                <w:szCs w:val="24"/>
                <w:lang w:eastAsia="ru-RU"/>
              </w:rPr>
              <w:t>обучающиеся, получающие среднее общее образование в специальных учебно-воспитательных учреждениях закрытого типа, а также в учреждениях, исполняющих наказание в виде лишения свободы;</w:t>
            </w:r>
          </w:p>
          <w:p w:rsidR="0062704B" w:rsidRPr="0062704B" w:rsidRDefault="0062704B" w:rsidP="006270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noProof/>
                <w:color w:val="0000FF"/>
                <w:sz w:val="24"/>
                <w:szCs w:val="24"/>
                <w:lang w:eastAsia="ru-RU"/>
              </w:rPr>
              <w:drawing>
                <wp:inline distT="0" distB="0" distL="0" distR="0">
                  <wp:extent cx="179705" cy="140335"/>
                  <wp:effectExtent l="0" t="0" r="0" b="0"/>
                  <wp:docPr id="59" name="Рисунок 59" descr="https://coko24.ru/wp-content/uploads/2014/11/ban_ege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s://coko24.ru/wp-content/uploads/2014/11/ban_ege1.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705" cy="140335"/>
                          </a:xfrm>
                          <a:prstGeom prst="rect">
                            <a:avLst/>
                          </a:prstGeom>
                          <a:noFill/>
                          <a:ln>
                            <a:noFill/>
                          </a:ln>
                        </pic:spPr>
                      </pic:pic>
                    </a:graphicData>
                  </a:graphic>
                </wp:inline>
              </w:drawing>
            </w:r>
            <w:r w:rsidRPr="0062704B">
              <w:rPr>
                <w:rFonts w:ascii="Times New Roman" w:eastAsia="Times New Roman" w:hAnsi="Times New Roman" w:cs="Times New Roman"/>
                <w:sz w:val="24"/>
                <w:szCs w:val="24"/>
                <w:lang w:eastAsia="ru-RU"/>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62704B" w:rsidRPr="0062704B" w:rsidRDefault="0062704B" w:rsidP="006270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i/>
                <w:iCs/>
                <w:sz w:val="24"/>
                <w:szCs w:val="24"/>
                <w:lang w:eastAsia="ru-RU"/>
              </w:rPr>
              <w:t xml:space="preserve">При подаче заявления </w:t>
            </w:r>
            <w:proofErr w:type="gramStart"/>
            <w:r w:rsidRPr="0062704B">
              <w:rPr>
                <w:rFonts w:ascii="Times New Roman" w:eastAsia="Times New Roman" w:hAnsi="Times New Roman" w:cs="Times New Roman"/>
                <w:i/>
                <w:iCs/>
                <w:sz w:val="24"/>
                <w:szCs w:val="24"/>
                <w:lang w:eastAsia="ru-RU"/>
              </w:rPr>
              <w:t>на  </w:t>
            </w:r>
            <w:r w:rsidRPr="0062704B">
              <w:rPr>
                <w:rFonts w:ascii="Times New Roman" w:eastAsia="Times New Roman" w:hAnsi="Times New Roman" w:cs="Times New Roman"/>
                <w:b/>
                <w:bCs/>
                <w:i/>
                <w:iCs/>
                <w:sz w:val="24"/>
                <w:szCs w:val="24"/>
                <w:lang w:eastAsia="ru-RU"/>
              </w:rPr>
              <w:t>изложение</w:t>
            </w:r>
            <w:proofErr w:type="gramEnd"/>
            <w:r w:rsidRPr="0062704B">
              <w:rPr>
                <w:rFonts w:ascii="Times New Roman" w:eastAsia="Times New Roman" w:hAnsi="Times New Roman" w:cs="Times New Roman"/>
                <w:i/>
                <w:iCs/>
                <w:sz w:val="24"/>
                <w:szCs w:val="24"/>
                <w:lang w:eastAsia="ru-RU"/>
              </w:rPr>
              <w:t>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630"/>
            </w:tblGrid>
            <w:tr w:rsidR="0062704B" w:rsidRPr="0062704B" w:rsidTr="00D21A98">
              <w:trPr>
                <w:tblCellSpacing w:w="15" w:type="dxa"/>
              </w:trPr>
              <w:tc>
                <w:tcPr>
                  <w:tcW w:w="9570" w:type="dxa"/>
                  <w:vAlign w:val="center"/>
                  <w:hideMark/>
                </w:tcPr>
                <w:p w:rsidR="0062704B" w:rsidRPr="0062704B" w:rsidRDefault="0062704B" w:rsidP="00D21A98">
                  <w:pPr>
                    <w:spacing w:after="0" w:line="240" w:lineRule="auto"/>
                    <w:ind w:left="-515"/>
                    <w:rPr>
                      <w:rFonts w:ascii="Times New Roman" w:eastAsia="Times New Roman" w:hAnsi="Times New Roman" w:cs="Times New Roman"/>
                      <w:sz w:val="24"/>
                      <w:szCs w:val="24"/>
                      <w:lang w:eastAsia="ru-RU"/>
                    </w:rPr>
                  </w:pPr>
                </w:p>
              </w:tc>
            </w:tr>
          </w:tbl>
          <w:p w:rsidR="0062704B" w:rsidRPr="0062704B" w:rsidRDefault="0062704B" w:rsidP="006270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sz w:val="24"/>
                <w:szCs w:val="24"/>
                <w:lang w:eastAsia="ru-RU"/>
              </w:rPr>
              <w:lastRenderedPageBreak/>
              <w:t> </w:t>
            </w:r>
            <w:r w:rsidRPr="0062704B">
              <w:rPr>
                <w:rFonts w:ascii="Times New Roman" w:eastAsia="Times New Roman" w:hAnsi="Times New Roman" w:cs="Times New Roman"/>
                <w:b/>
                <w:bCs/>
                <w:sz w:val="24"/>
                <w:szCs w:val="24"/>
                <w:lang w:eastAsia="ru-RU"/>
              </w:rPr>
              <w:t>2. ПОДАЧА ЗАЯВЛЕНИЯ.</w:t>
            </w:r>
          </w:p>
          <w:p w:rsidR="0062704B" w:rsidRPr="0062704B" w:rsidRDefault="0062704B" w:rsidP="006270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noProof/>
                <w:color w:val="0000FF"/>
                <w:sz w:val="24"/>
                <w:szCs w:val="24"/>
                <w:lang w:eastAsia="ru-RU"/>
              </w:rPr>
              <w:drawing>
                <wp:inline distT="0" distB="0" distL="0" distR="0">
                  <wp:extent cx="179705" cy="140335"/>
                  <wp:effectExtent l="0" t="0" r="0" b="0"/>
                  <wp:docPr id="58" name="Рисунок 58" descr="https://coko24.ru/wp-content/uploads/2014/11/ban_ege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s://coko24.ru/wp-content/uploads/2014/11/ban_ege1.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705" cy="140335"/>
                          </a:xfrm>
                          <a:prstGeom prst="rect">
                            <a:avLst/>
                          </a:prstGeom>
                          <a:noFill/>
                          <a:ln>
                            <a:noFill/>
                          </a:ln>
                        </pic:spPr>
                      </pic:pic>
                    </a:graphicData>
                  </a:graphic>
                </wp:inline>
              </w:drawing>
            </w:r>
            <w:r w:rsidRPr="0062704B">
              <w:rPr>
                <w:rFonts w:ascii="Times New Roman" w:eastAsia="Times New Roman" w:hAnsi="Times New Roman" w:cs="Times New Roman"/>
                <w:b/>
                <w:bCs/>
                <w:sz w:val="24"/>
                <w:szCs w:val="24"/>
                <w:lang w:eastAsia="ru-RU"/>
              </w:rPr>
              <w:t xml:space="preserve">регистрация </w:t>
            </w:r>
            <w:proofErr w:type="gramStart"/>
            <w:r w:rsidRPr="0062704B">
              <w:rPr>
                <w:rFonts w:ascii="Times New Roman" w:eastAsia="Times New Roman" w:hAnsi="Times New Roman" w:cs="Times New Roman"/>
                <w:b/>
                <w:bCs/>
                <w:color w:val="0000FF"/>
                <w:sz w:val="24"/>
                <w:szCs w:val="24"/>
                <w:lang w:eastAsia="ru-RU"/>
              </w:rPr>
              <w:t>обучающихся</w:t>
            </w:r>
            <w:r w:rsidRPr="0062704B">
              <w:rPr>
                <w:rFonts w:ascii="Times New Roman" w:eastAsia="Times New Roman" w:hAnsi="Times New Roman" w:cs="Times New Roman"/>
                <w:sz w:val="24"/>
                <w:szCs w:val="24"/>
                <w:lang w:eastAsia="ru-RU"/>
              </w:rPr>
              <w:t xml:space="preserve">  проводится</w:t>
            </w:r>
            <w:proofErr w:type="gramEnd"/>
            <w:r w:rsidRPr="0062704B">
              <w:rPr>
                <w:rFonts w:ascii="Times New Roman" w:eastAsia="Times New Roman" w:hAnsi="Times New Roman" w:cs="Times New Roman"/>
                <w:sz w:val="24"/>
                <w:szCs w:val="24"/>
                <w:lang w:eastAsia="ru-RU"/>
              </w:rPr>
              <w:t xml:space="preserve"> в своей образовательной организации — не позднее чем за 2 недели до сочинения (изложения).</w:t>
            </w:r>
          </w:p>
          <w:p w:rsidR="0062704B" w:rsidRPr="0062704B" w:rsidRDefault="0062704B" w:rsidP="006270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noProof/>
                <w:color w:val="0000FF"/>
                <w:sz w:val="24"/>
                <w:szCs w:val="24"/>
                <w:lang w:eastAsia="ru-RU"/>
              </w:rPr>
              <w:drawing>
                <wp:inline distT="0" distB="0" distL="0" distR="0">
                  <wp:extent cx="179705" cy="140335"/>
                  <wp:effectExtent l="0" t="0" r="0" b="0"/>
                  <wp:docPr id="57" name="Рисунок 57" descr="https://coko24.ru/wp-content/uploads/2014/11/ban_ege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s://coko24.ru/wp-content/uploads/2014/11/ban_ege1.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705" cy="140335"/>
                          </a:xfrm>
                          <a:prstGeom prst="rect">
                            <a:avLst/>
                          </a:prstGeom>
                          <a:noFill/>
                          <a:ln>
                            <a:noFill/>
                          </a:ln>
                        </pic:spPr>
                      </pic:pic>
                    </a:graphicData>
                  </a:graphic>
                </wp:inline>
              </w:drawing>
            </w:r>
            <w:r w:rsidRPr="0062704B">
              <w:rPr>
                <w:rFonts w:ascii="Times New Roman" w:eastAsia="Times New Roman" w:hAnsi="Times New Roman" w:cs="Times New Roman"/>
                <w:b/>
                <w:bCs/>
                <w:sz w:val="24"/>
                <w:szCs w:val="24"/>
                <w:lang w:eastAsia="ru-RU"/>
              </w:rPr>
              <w:t xml:space="preserve">регистрация </w:t>
            </w:r>
            <w:proofErr w:type="gramStart"/>
            <w:r w:rsidRPr="0062704B">
              <w:rPr>
                <w:rFonts w:ascii="Times New Roman" w:eastAsia="Times New Roman" w:hAnsi="Times New Roman" w:cs="Times New Roman"/>
                <w:b/>
                <w:bCs/>
                <w:color w:val="0000FF"/>
                <w:sz w:val="24"/>
                <w:szCs w:val="24"/>
                <w:lang w:eastAsia="ru-RU"/>
              </w:rPr>
              <w:t>ВПЛ, </w:t>
            </w:r>
            <w:r w:rsidRPr="0062704B">
              <w:rPr>
                <w:rFonts w:ascii="Times New Roman" w:eastAsia="Times New Roman" w:hAnsi="Times New Roman" w:cs="Times New Roman"/>
                <w:sz w:val="24"/>
                <w:szCs w:val="24"/>
                <w:lang w:eastAsia="ru-RU"/>
              </w:rPr>
              <w:t xml:space="preserve"> </w:t>
            </w:r>
            <w:r w:rsidRPr="0062704B">
              <w:rPr>
                <w:rFonts w:ascii="Times New Roman" w:eastAsia="Times New Roman" w:hAnsi="Times New Roman" w:cs="Times New Roman"/>
                <w:color w:val="0000FF"/>
                <w:sz w:val="24"/>
                <w:szCs w:val="24"/>
                <w:lang w:eastAsia="ru-RU"/>
              </w:rPr>
              <w:t>лиц</w:t>
            </w:r>
            <w:proofErr w:type="gramEnd"/>
            <w:r w:rsidRPr="0062704B">
              <w:rPr>
                <w:rFonts w:ascii="Times New Roman" w:eastAsia="Times New Roman" w:hAnsi="Times New Roman" w:cs="Times New Roman"/>
                <w:color w:val="0000FF"/>
                <w:sz w:val="24"/>
                <w:szCs w:val="24"/>
                <w:lang w:eastAsia="ru-RU"/>
              </w:rPr>
              <w:t>, обучающихся по образовательным программам среднего профессионального образования</w:t>
            </w:r>
            <w:r w:rsidRPr="0062704B">
              <w:rPr>
                <w:rFonts w:ascii="Times New Roman" w:eastAsia="Times New Roman" w:hAnsi="Times New Roman" w:cs="Times New Roman"/>
                <w:sz w:val="24"/>
                <w:szCs w:val="24"/>
                <w:lang w:eastAsia="ru-RU"/>
              </w:rPr>
              <w:t xml:space="preserve"> проводится в муниципальных органах управления образованием — не позднее чем за 2 недели до даты сочинения (изложения).</w:t>
            </w:r>
          </w:p>
          <w:p w:rsidR="0062704B" w:rsidRPr="0062704B" w:rsidRDefault="0062704B" w:rsidP="0062704B">
            <w:pPr>
              <w:spacing w:before="100" w:beforeAutospacing="1" w:after="100" w:afterAutospacing="1" w:line="240" w:lineRule="auto"/>
              <w:rPr>
                <w:rFonts w:ascii="Times New Roman" w:eastAsia="Times New Roman" w:hAnsi="Times New Roman" w:cs="Times New Roman"/>
                <w:sz w:val="24"/>
                <w:szCs w:val="24"/>
                <w:lang w:eastAsia="ru-RU"/>
              </w:rPr>
            </w:pPr>
            <w:hyperlink r:id="rId7" w:history="1">
              <w:r w:rsidRPr="0062704B">
                <w:rPr>
                  <w:rFonts w:ascii="Times New Roman" w:eastAsia="Times New Roman" w:hAnsi="Times New Roman" w:cs="Times New Roman"/>
                  <w:color w:val="0000FF"/>
                  <w:sz w:val="24"/>
                  <w:szCs w:val="24"/>
                  <w:u w:val="single"/>
                  <w:lang w:eastAsia="ru-RU"/>
                </w:rPr>
                <w:t>Места регистрации</w:t>
              </w:r>
            </w:hyperlink>
          </w:p>
          <w:p w:rsidR="0062704B" w:rsidRPr="0062704B" w:rsidRDefault="0062704B" w:rsidP="0062704B">
            <w:pPr>
              <w:spacing w:before="100" w:beforeAutospacing="1" w:after="100" w:afterAutospacing="1" w:line="240" w:lineRule="auto"/>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sz w:val="24"/>
                <w:szCs w:val="24"/>
                <w:lang w:eastAsia="ru-RU"/>
              </w:rPr>
              <w:t>ВПЛ</w:t>
            </w:r>
            <w:r w:rsidRPr="0062704B">
              <w:rPr>
                <w:rFonts w:ascii="Times New Roman" w:eastAsia="Times New Roman" w:hAnsi="Times New Roman" w:cs="Times New Roman"/>
                <w:sz w:val="24"/>
                <w:szCs w:val="24"/>
                <w:lang w:eastAsia="ru-RU"/>
              </w:rPr>
              <w:t xml:space="preserve"> при подаче заявления предъявляют </w:t>
            </w:r>
            <w:r w:rsidRPr="0062704B">
              <w:rPr>
                <w:rFonts w:ascii="Times New Roman" w:eastAsia="Times New Roman" w:hAnsi="Times New Roman" w:cs="Times New Roman"/>
                <w:b/>
                <w:bCs/>
                <w:sz w:val="24"/>
                <w:szCs w:val="24"/>
                <w:lang w:eastAsia="ru-RU"/>
              </w:rPr>
              <w:t>документ, удостоверяющий личность, документ об образовании. </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630"/>
            </w:tblGrid>
            <w:tr w:rsidR="0062704B" w:rsidRPr="0062704B" w:rsidTr="0062704B">
              <w:trPr>
                <w:tblCellSpacing w:w="15" w:type="dxa"/>
              </w:trPr>
              <w:tc>
                <w:tcPr>
                  <w:tcW w:w="9570" w:type="dxa"/>
                  <w:vAlign w:val="center"/>
                  <w:hideMark/>
                </w:tcPr>
                <w:p w:rsidR="0062704B" w:rsidRPr="0062704B" w:rsidRDefault="0062704B" w:rsidP="0062704B">
                  <w:pPr>
                    <w:spacing w:after="0" w:line="240" w:lineRule="auto"/>
                    <w:rPr>
                      <w:rFonts w:ascii="Times New Roman" w:eastAsia="Times New Roman" w:hAnsi="Times New Roman" w:cs="Times New Roman"/>
                      <w:sz w:val="24"/>
                      <w:szCs w:val="24"/>
                      <w:lang w:eastAsia="ru-RU"/>
                    </w:rPr>
                  </w:pPr>
                </w:p>
              </w:tc>
            </w:tr>
          </w:tbl>
          <w:p w:rsidR="0062704B" w:rsidRPr="0062704B" w:rsidRDefault="0062704B" w:rsidP="0062704B">
            <w:pPr>
              <w:spacing w:before="100" w:beforeAutospacing="1" w:after="100" w:afterAutospacing="1" w:line="240" w:lineRule="auto"/>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sz w:val="24"/>
                <w:szCs w:val="24"/>
                <w:lang w:eastAsia="ru-RU"/>
              </w:rPr>
              <w:t> 3. СРОКИ ПРОВЕДЕНИЯ ИТОГОВОГО СОЧИНЕНИЯ (ИЗЛОЖЕНИЯ).</w:t>
            </w:r>
          </w:p>
          <w:p w:rsidR="0062704B" w:rsidRPr="0062704B" w:rsidRDefault="0062704B" w:rsidP="006270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color w:val="0000FF"/>
                <w:sz w:val="24"/>
                <w:szCs w:val="24"/>
                <w:lang w:eastAsia="ru-RU"/>
              </w:rPr>
              <w:t xml:space="preserve">4 декабря 2019 — </w:t>
            </w:r>
            <w:r w:rsidRPr="0062704B">
              <w:rPr>
                <w:rFonts w:ascii="Times New Roman" w:eastAsia="Times New Roman" w:hAnsi="Times New Roman" w:cs="Times New Roman"/>
                <w:sz w:val="24"/>
                <w:szCs w:val="24"/>
                <w:lang w:eastAsia="ru-RU"/>
              </w:rPr>
              <w:t>для обучающихся, выпускников прошлых лет.</w:t>
            </w:r>
          </w:p>
          <w:p w:rsidR="0062704B" w:rsidRPr="0062704B" w:rsidRDefault="0062704B" w:rsidP="006270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sz w:val="24"/>
                <w:szCs w:val="24"/>
                <w:lang w:eastAsia="ru-RU"/>
              </w:rPr>
              <w:t xml:space="preserve">В дополнительные сроки </w:t>
            </w:r>
            <w:r w:rsidRPr="0062704B">
              <w:rPr>
                <w:rFonts w:ascii="Times New Roman" w:eastAsia="Times New Roman" w:hAnsi="Times New Roman" w:cs="Times New Roman"/>
                <w:b/>
                <w:bCs/>
                <w:color w:val="0000FF"/>
                <w:sz w:val="24"/>
                <w:szCs w:val="24"/>
                <w:lang w:eastAsia="ru-RU"/>
              </w:rPr>
              <w:t>(5 февраля 2020 г., 6 мая 2020 г.)</w:t>
            </w:r>
            <w:r w:rsidRPr="0062704B">
              <w:rPr>
                <w:rFonts w:ascii="Times New Roman" w:eastAsia="Times New Roman" w:hAnsi="Times New Roman" w:cs="Times New Roman"/>
                <w:b/>
                <w:bCs/>
                <w:sz w:val="24"/>
                <w:szCs w:val="24"/>
                <w:lang w:eastAsia="ru-RU"/>
              </w:rPr>
              <w:t xml:space="preserve"> может проводиться для:</w:t>
            </w:r>
          </w:p>
          <w:p w:rsidR="0062704B" w:rsidRPr="0062704B" w:rsidRDefault="0062704B" w:rsidP="006270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noProof/>
                <w:color w:val="0000FF"/>
                <w:sz w:val="24"/>
                <w:szCs w:val="24"/>
                <w:lang w:eastAsia="ru-RU"/>
              </w:rPr>
              <w:drawing>
                <wp:inline distT="0" distB="0" distL="0" distR="0">
                  <wp:extent cx="179705" cy="140335"/>
                  <wp:effectExtent l="0" t="0" r="0" b="0"/>
                  <wp:docPr id="56" name="Рисунок 56" descr="https://coko24.ru/wp-content/uploads/2014/11/ban_ege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s://coko24.ru/wp-content/uploads/2014/11/ban_ege1.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705" cy="140335"/>
                          </a:xfrm>
                          <a:prstGeom prst="rect">
                            <a:avLst/>
                          </a:prstGeom>
                          <a:noFill/>
                          <a:ln>
                            <a:noFill/>
                          </a:ln>
                        </pic:spPr>
                      </pic:pic>
                    </a:graphicData>
                  </a:graphic>
                </wp:inline>
              </w:drawing>
            </w:r>
            <w:r w:rsidRPr="0062704B">
              <w:rPr>
                <w:rFonts w:ascii="Times New Roman" w:eastAsia="Times New Roman" w:hAnsi="Times New Roman" w:cs="Times New Roman"/>
                <w:sz w:val="24"/>
                <w:szCs w:val="24"/>
                <w:lang w:eastAsia="ru-RU"/>
              </w:rPr>
              <w:t>ВПЛ (при условии, что не сдавали в декабре);</w:t>
            </w:r>
          </w:p>
          <w:p w:rsidR="0062704B" w:rsidRPr="0062704B" w:rsidRDefault="0062704B" w:rsidP="006270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noProof/>
                <w:color w:val="0000FF"/>
                <w:sz w:val="24"/>
                <w:szCs w:val="24"/>
                <w:lang w:eastAsia="ru-RU"/>
              </w:rPr>
              <w:drawing>
                <wp:inline distT="0" distB="0" distL="0" distR="0">
                  <wp:extent cx="179705" cy="140335"/>
                  <wp:effectExtent l="0" t="0" r="0" b="0"/>
                  <wp:docPr id="55" name="Рисунок 55" descr="https://coko24.ru/wp-content/uploads/2014/11/ban_ege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s://coko24.ru/wp-content/uploads/2014/11/ban_ege1.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705" cy="140335"/>
                          </a:xfrm>
                          <a:prstGeom prst="rect">
                            <a:avLst/>
                          </a:prstGeom>
                          <a:noFill/>
                          <a:ln>
                            <a:noFill/>
                          </a:ln>
                        </pic:spPr>
                      </pic:pic>
                    </a:graphicData>
                  </a:graphic>
                </wp:inline>
              </w:drawing>
            </w:r>
            <w:r w:rsidRPr="0062704B">
              <w:rPr>
                <w:rFonts w:ascii="Times New Roman" w:eastAsia="Times New Roman" w:hAnsi="Times New Roman" w:cs="Times New Roman"/>
                <w:b/>
                <w:bCs/>
                <w:sz w:val="24"/>
                <w:szCs w:val="24"/>
                <w:lang w:eastAsia="ru-RU"/>
              </w:rPr>
              <w:t>лица, </w:t>
            </w:r>
            <w:r w:rsidRPr="0062704B">
              <w:rPr>
                <w:rFonts w:ascii="Times New Roman" w:eastAsia="Times New Roman" w:hAnsi="Times New Roman" w:cs="Times New Roman"/>
                <w:sz w:val="24"/>
                <w:szCs w:val="24"/>
                <w:lang w:eastAsia="ru-RU"/>
              </w:rPr>
              <w:t>не завершивших сдачу итогового сочинения (изложения) по уважительным причинам (болезнь или иные обстоятельства, подтвержденные документально);</w:t>
            </w:r>
          </w:p>
          <w:p w:rsidR="0062704B" w:rsidRPr="0062704B" w:rsidRDefault="0062704B" w:rsidP="006270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noProof/>
                <w:color w:val="0000FF"/>
                <w:sz w:val="24"/>
                <w:szCs w:val="24"/>
                <w:lang w:eastAsia="ru-RU"/>
              </w:rPr>
              <w:drawing>
                <wp:inline distT="0" distB="0" distL="0" distR="0">
                  <wp:extent cx="179705" cy="140335"/>
                  <wp:effectExtent l="0" t="0" r="0" b="0"/>
                  <wp:docPr id="54" name="Рисунок 54" descr="https://coko24.ru/wp-content/uploads/2014/11/ban_ege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s://coko24.ru/wp-content/uploads/2014/11/ban_ege1.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705" cy="140335"/>
                          </a:xfrm>
                          <a:prstGeom prst="rect">
                            <a:avLst/>
                          </a:prstGeom>
                          <a:noFill/>
                          <a:ln>
                            <a:noFill/>
                          </a:ln>
                        </pic:spPr>
                      </pic:pic>
                    </a:graphicData>
                  </a:graphic>
                </wp:inline>
              </w:drawing>
            </w:r>
            <w:r w:rsidRPr="0062704B">
              <w:rPr>
                <w:rFonts w:ascii="Times New Roman" w:eastAsia="Times New Roman" w:hAnsi="Times New Roman" w:cs="Times New Roman"/>
                <w:b/>
                <w:bCs/>
                <w:sz w:val="24"/>
                <w:szCs w:val="24"/>
                <w:lang w:eastAsia="ru-RU"/>
              </w:rPr>
              <w:t>лица, </w:t>
            </w:r>
            <w:r w:rsidRPr="0062704B">
              <w:rPr>
                <w:rFonts w:ascii="Times New Roman" w:eastAsia="Times New Roman" w:hAnsi="Times New Roman" w:cs="Times New Roman"/>
                <w:sz w:val="24"/>
                <w:szCs w:val="24"/>
                <w:lang w:eastAsia="ru-RU"/>
              </w:rPr>
              <w:t>не явившихся на итоговое сочинение (изложение) по уважительным причинам (болезнь или иные обстоятельства, подтвержденные документально);</w:t>
            </w:r>
          </w:p>
          <w:p w:rsidR="0062704B" w:rsidRPr="0062704B" w:rsidRDefault="0062704B" w:rsidP="006270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noProof/>
                <w:color w:val="0000FF"/>
                <w:sz w:val="24"/>
                <w:szCs w:val="24"/>
                <w:lang w:eastAsia="ru-RU"/>
              </w:rPr>
              <w:drawing>
                <wp:inline distT="0" distB="0" distL="0" distR="0">
                  <wp:extent cx="179705" cy="140335"/>
                  <wp:effectExtent l="0" t="0" r="0" b="0"/>
                  <wp:docPr id="53" name="Рисунок 53" descr="https://coko24.ru/wp-content/uploads/2014/11/ban_ege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s://coko24.ru/wp-content/uploads/2014/11/ban_ege1.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705" cy="140335"/>
                          </a:xfrm>
                          <a:prstGeom prst="rect">
                            <a:avLst/>
                          </a:prstGeom>
                          <a:noFill/>
                          <a:ln>
                            <a:noFill/>
                          </a:ln>
                        </pic:spPr>
                      </pic:pic>
                    </a:graphicData>
                  </a:graphic>
                </wp:inline>
              </w:drawing>
            </w:r>
            <w:r w:rsidRPr="0062704B">
              <w:rPr>
                <w:rFonts w:ascii="Times New Roman" w:eastAsia="Times New Roman" w:hAnsi="Times New Roman" w:cs="Times New Roman"/>
                <w:sz w:val="24"/>
                <w:szCs w:val="24"/>
                <w:lang w:eastAsia="ru-RU"/>
              </w:rPr>
              <w:t>обучающихся, получивших неудовлетворительного результата («незачет»</w:t>
            </w:r>
            <w:proofErr w:type="gramStart"/>
            <w:r w:rsidRPr="0062704B">
              <w:rPr>
                <w:rFonts w:ascii="Times New Roman" w:eastAsia="Times New Roman" w:hAnsi="Times New Roman" w:cs="Times New Roman"/>
                <w:sz w:val="24"/>
                <w:szCs w:val="24"/>
                <w:lang w:eastAsia="ru-RU"/>
              </w:rPr>
              <w:t>) ;</w:t>
            </w:r>
            <w:proofErr w:type="gramEnd"/>
          </w:p>
          <w:p w:rsidR="0062704B" w:rsidRPr="0062704B" w:rsidRDefault="0062704B" w:rsidP="006270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noProof/>
                <w:color w:val="0000FF"/>
                <w:sz w:val="24"/>
                <w:szCs w:val="24"/>
                <w:lang w:eastAsia="ru-RU"/>
              </w:rPr>
              <w:drawing>
                <wp:inline distT="0" distB="0" distL="0" distR="0">
                  <wp:extent cx="179705" cy="140335"/>
                  <wp:effectExtent l="0" t="0" r="0" b="0"/>
                  <wp:docPr id="52" name="Рисунок 52" descr="https://coko24.ru/wp-content/uploads/2014/11/ban_ege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coko24.ru/wp-content/uploads/2014/11/ban_ege1.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705" cy="140335"/>
                          </a:xfrm>
                          <a:prstGeom prst="rect">
                            <a:avLst/>
                          </a:prstGeom>
                          <a:noFill/>
                          <a:ln>
                            <a:noFill/>
                          </a:ln>
                        </pic:spPr>
                      </pic:pic>
                    </a:graphicData>
                  </a:graphic>
                </wp:inline>
              </w:drawing>
            </w:r>
            <w:r w:rsidRPr="0062704B">
              <w:rPr>
                <w:rFonts w:ascii="Times New Roman" w:eastAsia="Times New Roman" w:hAnsi="Times New Roman" w:cs="Times New Roman"/>
                <w:sz w:val="24"/>
                <w:szCs w:val="24"/>
                <w:lang w:eastAsia="ru-RU"/>
              </w:rPr>
              <w:t xml:space="preserve">обучающиеся, удаленные с итогового сочинения (изложения) за нарушение </w:t>
            </w:r>
            <w:proofErr w:type="gramStart"/>
            <w:r w:rsidRPr="0062704B">
              <w:rPr>
                <w:rFonts w:ascii="Times New Roman" w:eastAsia="Times New Roman" w:hAnsi="Times New Roman" w:cs="Times New Roman"/>
                <w:sz w:val="24"/>
                <w:szCs w:val="24"/>
                <w:lang w:eastAsia="ru-RU"/>
              </w:rPr>
              <w:t>требований ;</w:t>
            </w:r>
            <w:proofErr w:type="gramEnd"/>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630"/>
            </w:tblGrid>
            <w:tr w:rsidR="0062704B" w:rsidRPr="0062704B" w:rsidTr="0062704B">
              <w:trPr>
                <w:tblCellSpacing w:w="15" w:type="dxa"/>
              </w:trPr>
              <w:tc>
                <w:tcPr>
                  <w:tcW w:w="9570" w:type="dxa"/>
                  <w:vAlign w:val="center"/>
                  <w:hideMark/>
                </w:tcPr>
                <w:p w:rsidR="0062704B" w:rsidRPr="0062704B" w:rsidRDefault="0062704B" w:rsidP="0062704B">
                  <w:pPr>
                    <w:spacing w:after="0" w:line="240" w:lineRule="auto"/>
                    <w:rPr>
                      <w:rFonts w:ascii="Times New Roman" w:eastAsia="Times New Roman" w:hAnsi="Times New Roman" w:cs="Times New Roman"/>
                      <w:sz w:val="24"/>
                      <w:szCs w:val="24"/>
                      <w:lang w:eastAsia="ru-RU"/>
                    </w:rPr>
                  </w:pPr>
                </w:p>
              </w:tc>
            </w:tr>
          </w:tbl>
          <w:p w:rsidR="0062704B" w:rsidRPr="0062704B" w:rsidRDefault="0062704B" w:rsidP="0062704B">
            <w:pPr>
              <w:spacing w:before="100" w:beforeAutospacing="1" w:after="100" w:afterAutospacing="1" w:line="240" w:lineRule="auto"/>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sz w:val="24"/>
                <w:szCs w:val="24"/>
                <w:lang w:eastAsia="ru-RU"/>
              </w:rPr>
              <w:t>4.ПРОВЕДЕНИЕ СОЧИНЕНИЯ (ИЗЛОЖЕНИЯ)</w:t>
            </w:r>
          </w:p>
          <w:p w:rsidR="0062704B" w:rsidRPr="0062704B" w:rsidRDefault="0062704B" w:rsidP="0062704B">
            <w:pPr>
              <w:spacing w:before="100" w:beforeAutospacing="1" w:after="100" w:afterAutospacing="1" w:line="240" w:lineRule="auto"/>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noProof/>
                <w:color w:val="0000FF"/>
                <w:sz w:val="24"/>
                <w:szCs w:val="24"/>
                <w:lang w:eastAsia="ru-RU"/>
              </w:rPr>
              <w:drawing>
                <wp:inline distT="0" distB="0" distL="0" distR="0">
                  <wp:extent cx="179705" cy="140335"/>
                  <wp:effectExtent l="0" t="0" r="0" b="0"/>
                  <wp:docPr id="51" name="Рисунок 51" descr="https://coko24.ru/wp-content/uploads/2014/11/ban_ege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s://coko24.ru/wp-content/uploads/2014/11/ban_ege1.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705" cy="140335"/>
                          </a:xfrm>
                          <a:prstGeom prst="rect">
                            <a:avLst/>
                          </a:prstGeom>
                          <a:noFill/>
                          <a:ln>
                            <a:noFill/>
                          </a:ln>
                        </pic:spPr>
                      </pic:pic>
                    </a:graphicData>
                  </a:graphic>
                </wp:inline>
              </w:drawing>
            </w:r>
            <w:r w:rsidRPr="0062704B">
              <w:rPr>
                <w:rFonts w:ascii="Times New Roman" w:eastAsia="Times New Roman" w:hAnsi="Times New Roman" w:cs="Times New Roman"/>
                <w:b/>
                <w:bCs/>
                <w:color w:val="0000FF"/>
                <w:sz w:val="24"/>
                <w:szCs w:val="24"/>
                <w:lang w:eastAsia="ru-RU"/>
              </w:rPr>
              <w:t>Продолжительность</w:t>
            </w:r>
            <w:r w:rsidRPr="0062704B">
              <w:rPr>
                <w:rFonts w:ascii="Times New Roman" w:eastAsia="Times New Roman" w:hAnsi="Times New Roman" w:cs="Times New Roman"/>
                <w:sz w:val="24"/>
                <w:szCs w:val="24"/>
                <w:lang w:eastAsia="ru-RU"/>
              </w:rPr>
              <w:t xml:space="preserve"> проведения итогового сочинения (изложения) составляет </w:t>
            </w:r>
            <w:r w:rsidRPr="0062704B">
              <w:rPr>
                <w:rFonts w:ascii="Times New Roman" w:eastAsia="Times New Roman" w:hAnsi="Times New Roman" w:cs="Times New Roman"/>
                <w:b/>
                <w:bCs/>
                <w:color w:val="0000FF"/>
                <w:sz w:val="24"/>
                <w:szCs w:val="24"/>
                <w:lang w:eastAsia="ru-RU"/>
              </w:rPr>
              <w:t>235 минут</w:t>
            </w:r>
            <w:r w:rsidRPr="0062704B">
              <w:rPr>
                <w:rFonts w:ascii="Times New Roman" w:eastAsia="Times New Roman" w:hAnsi="Times New Roman" w:cs="Times New Roman"/>
                <w:color w:val="0000FF"/>
                <w:sz w:val="24"/>
                <w:szCs w:val="24"/>
                <w:lang w:eastAsia="ru-RU"/>
              </w:rPr>
              <w:t>.</w:t>
            </w:r>
          </w:p>
          <w:p w:rsidR="0062704B" w:rsidRPr="0062704B" w:rsidRDefault="0062704B" w:rsidP="006270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noProof/>
                <w:color w:val="0000FF"/>
                <w:sz w:val="24"/>
                <w:szCs w:val="24"/>
                <w:lang w:eastAsia="ru-RU"/>
              </w:rPr>
              <w:drawing>
                <wp:inline distT="0" distB="0" distL="0" distR="0">
                  <wp:extent cx="179705" cy="140335"/>
                  <wp:effectExtent l="0" t="0" r="0" b="0"/>
                  <wp:docPr id="50" name="Рисунок 50" descr="https://coko24.ru/wp-content/uploads/2014/11/ban_ege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s://coko24.ru/wp-content/uploads/2014/11/ban_ege1.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705" cy="140335"/>
                          </a:xfrm>
                          <a:prstGeom prst="rect">
                            <a:avLst/>
                          </a:prstGeom>
                          <a:noFill/>
                          <a:ln>
                            <a:noFill/>
                          </a:ln>
                        </pic:spPr>
                      </pic:pic>
                    </a:graphicData>
                  </a:graphic>
                </wp:inline>
              </w:drawing>
            </w:r>
            <w:r w:rsidRPr="0062704B">
              <w:rPr>
                <w:rFonts w:ascii="Times New Roman" w:eastAsia="Times New Roman" w:hAnsi="Times New Roman" w:cs="Times New Roman"/>
                <w:sz w:val="24"/>
                <w:szCs w:val="24"/>
                <w:lang w:eastAsia="ru-RU"/>
              </w:rPr>
              <w:t xml:space="preserve">Для обучающихся с ограниченными возможностями здоровья, обучающихся детей-инвалидов и </w:t>
            </w:r>
            <w:proofErr w:type="gramStart"/>
            <w:r w:rsidRPr="0062704B">
              <w:rPr>
                <w:rFonts w:ascii="Times New Roman" w:eastAsia="Times New Roman" w:hAnsi="Times New Roman" w:cs="Times New Roman"/>
                <w:sz w:val="24"/>
                <w:szCs w:val="24"/>
                <w:lang w:eastAsia="ru-RU"/>
              </w:rPr>
              <w:t>инвалидов  продолжительность</w:t>
            </w:r>
            <w:proofErr w:type="gramEnd"/>
            <w:r w:rsidRPr="0062704B">
              <w:rPr>
                <w:rFonts w:ascii="Times New Roman" w:eastAsia="Times New Roman" w:hAnsi="Times New Roman" w:cs="Times New Roman"/>
                <w:sz w:val="24"/>
                <w:szCs w:val="24"/>
                <w:lang w:eastAsia="ru-RU"/>
              </w:rPr>
              <w:t xml:space="preserve"> проведения итогового сочинения (изложения) </w:t>
            </w:r>
            <w:r w:rsidRPr="0062704B">
              <w:rPr>
                <w:rFonts w:ascii="Times New Roman" w:eastAsia="Times New Roman" w:hAnsi="Times New Roman" w:cs="Times New Roman"/>
                <w:b/>
                <w:bCs/>
                <w:color w:val="0000FF"/>
                <w:sz w:val="24"/>
                <w:szCs w:val="24"/>
                <w:lang w:eastAsia="ru-RU"/>
              </w:rPr>
              <w:t>увеличивается на 1,5 часа.</w:t>
            </w:r>
          </w:p>
          <w:p w:rsidR="0062704B" w:rsidRPr="0062704B" w:rsidRDefault="0062704B" w:rsidP="006270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noProof/>
                <w:color w:val="0000FF"/>
                <w:sz w:val="24"/>
                <w:szCs w:val="24"/>
                <w:lang w:eastAsia="ru-RU"/>
              </w:rPr>
              <w:drawing>
                <wp:inline distT="0" distB="0" distL="0" distR="0">
                  <wp:extent cx="179705" cy="140335"/>
                  <wp:effectExtent l="0" t="0" r="0" b="0"/>
                  <wp:docPr id="49" name="Рисунок 49" descr="https://coko24.ru/wp-content/uploads/2014/11/ban_ege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coko24.ru/wp-content/uploads/2014/11/ban_ege1.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705" cy="140335"/>
                          </a:xfrm>
                          <a:prstGeom prst="rect">
                            <a:avLst/>
                          </a:prstGeom>
                          <a:noFill/>
                          <a:ln>
                            <a:noFill/>
                          </a:ln>
                        </pic:spPr>
                      </pic:pic>
                    </a:graphicData>
                  </a:graphic>
                </wp:inline>
              </w:drawing>
            </w:r>
            <w:r w:rsidRPr="0062704B">
              <w:rPr>
                <w:rFonts w:ascii="Times New Roman" w:eastAsia="Times New Roman" w:hAnsi="Times New Roman" w:cs="Times New Roman"/>
                <w:sz w:val="24"/>
                <w:szCs w:val="24"/>
                <w:lang w:eastAsia="ru-RU"/>
              </w:rPr>
              <w:t xml:space="preserve">Итоговое сочинение (изложение) </w:t>
            </w:r>
            <w:r w:rsidRPr="0062704B">
              <w:rPr>
                <w:rFonts w:ascii="Times New Roman" w:eastAsia="Times New Roman" w:hAnsi="Times New Roman" w:cs="Times New Roman"/>
                <w:b/>
                <w:bCs/>
                <w:color w:val="0000FF"/>
                <w:sz w:val="24"/>
                <w:szCs w:val="24"/>
                <w:lang w:eastAsia="ru-RU"/>
              </w:rPr>
              <w:t>начинается в 10.00</w:t>
            </w:r>
            <w:r w:rsidRPr="0062704B">
              <w:rPr>
                <w:rFonts w:ascii="Times New Roman" w:eastAsia="Times New Roman" w:hAnsi="Times New Roman" w:cs="Times New Roman"/>
                <w:sz w:val="24"/>
                <w:szCs w:val="24"/>
                <w:lang w:eastAsia="ru-RU"/>
              </w:rPr>
              <w:t xml:space="preserve"> по местному времени.</w:t>
            </w:r>
          </w:p>
          <w:p w:rsidR="0062704B" w:rsidRPr="0062704B" w:rsidRDefault="0062704B" w:rsidP="006270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noProof/>
                <w:color w:val="0000FF"/>
                <w:sz w:val="24"/>
                <w:szCs w:val="24"/>
                <w:lang w:eastAsia="ru-RU"/>
              </w:rPr>
              <w:drawing>
                <wp:inline distT="0" distB="0" distL="0" distR="0">
                  <wp:extent cx="179705" cy="140335"/>
                  <wp:effectExtent l="0" t="0" r="0" b="0"/>
                  <wp:docPr id="48" name="Рисунок 48" descr="https://coko24.ru/wp-content/uploads/2014/11/ban_ege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coko24.ru/wp-content/uploads/2014/11/ban_ege1.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705" cy="140335"/>
                          </a:xfrm>
                          <a:prstGeom prst="rect">
                            <a:avLst/>
                          </a:prstGeom>
                          <a:noFill/>
                          <a:ln>
                            <a:noFill/>
                          </a:ln>
                        </pic:spPr>
                      </pic:pic>
                    </a:graphicData>
                  </a:graphic>
                </wp:inline>
              </w:drawing>
            </w:r>
            <w:r w:rsidRPr="0062704B">
              <w:rPr>
                <w:rFonts w:ascii="Times New Roman" w:eastAsia="Times New Roman" w:hAnsi="Times New Roman" w:cs="Times New Roman"/>
                <w:b/>
                <w:bCs/>
                <w:color w:val="0000FF"/>
                <w:sz w:val="24"/>
                <w:szCs w:val="24"/>
                <w:lang w:eastAsia="ru-RU"/>
              </w:rPr>
              <w:t>Запрещается</w:t>
            </w:r>
            <w:r w:rsidRPr="0062704B">
              <w:rPr>
                <w:rFonts w:ascii="Times New Roman" w:eastAsia="Times New Roman" w:hAnsi="Times New Roman" w:cs="Times New Roman"/>
                <w:sz w:val="24"/>
                <w:szCs w:val="24"/>
                <w:lang w:eastAsia="ru-RU"/>
              </w:rPr>
              <w:t xml:space="preserve"> пользоваться текстами литературного материала (художественные произведения, дневники, мемуары, публицистика).</w:t>
            </w:r>
          </w:p>
          <w:p w:rsidR="0062704B" w:rsidRPr="0062704B" w:rsidRDefault="0062704B" w:rsidP="006270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noProof/>
                <w:color w:val="0000FF"/>
                <w:sz w:val="24"/>
                <w:szCs w:val="24"/>
                <w:lang w:eastAsia="ru-RU"/>
              </w:rPr>
              <w:lastRenderedPageBreak/>
              <w:drawing>
                <wp:inline distT="0" distB="0" distL="0" distR="0">
                  <wp:extent cx="179705" cy="140335"/>
                  <wp:effectExtent l="0" t="0" r="0" b="0"/>
                  <wp:docPr id="47" name="Рисунок 47" descr="https://coko24.ru/wp-content/uploads/2014/11/ban_ege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coko24.ru/wp-content/uploads/2014/11/ban_ege1.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705" cy="140335"/>
                          </a:xfrm>
                          <a:prstGeom prst="rect">
                            <a:avLst/>
                          </a:prstGeom>
                          <a:noFill/>
                          <a:ln>
                            <a:noFill/>
                          </a:ln>
                        </pic:spPr>
                      </pic:pic>
                    </a:graphicData>
                  </a:graphic>
                </wp:inline>
              </w:drawing>
            </w:r>
            <w:r w:rsidRPr="0062704B">
              <w:rPr>
                <w:rFonts w:ascii="Times New Roman" w:eastAsia="Times New Roman" w:hAnsi="Times New Roman" w:cs="Times New Roman"/>
                <w:sz w:val="24"/>
                <w:szCs w:val="24"/>
                <w:lang w:eastAsia="ru-RU"/>
              </w:rPr>
              <w:t xml:space="preserve">Участники </w:t>
            </w:r>
            <w:r w:rsidRPr="0062704B">
              <w:rPr>
                <w:rFonts w:ascii="Times New Roman" w:eastAsia="Times New Roman" w:hAnsi="Times New Roman" w:cs="Times New Roman"/>
                <w:b/>
                <w:bCs/>
                <w:color w:val="0000FF"/>
                <w:sz w:val="24"/>
                <w:szCs w:val="24"/>
                <w:lang w:eastAsia="ru-RU"/>
              </w:rPr>
              <w:t>имеют право</w:t>
            </w:r>
            <w:r w:rsidRPr="0062704B">
              <w:rPr>
                <w:rFonts w:ascii="Times New Roman" w:eastAsia="Times New Roman" w:hAnsi="Times New Roman" w:cs="Times New Roman"/>
                <w:color w:val="0000FF"/>
                <w:sz w:val="24"/>
                <w:szCs w:val="24"/>
                <w:lang w:eastAsia="ru-RU"/>
              </w:rPr>
              <w:t xml:space="preserve"> </w:t>
            </w:r>
            <w:r w:rsidRPr="0062704B">
              <w:rPr>
                <w:rFonts w:ascii="Times New Roman" w:eastAsia="Times New Roman" w:hAnsi="Times New Roman" w:cs="Times New Roman"/>
                <w:sz w:val="24"/>
                <w:szCs w:val="24"/>
                <w:lang w:eastAsia="ru-RU"/>
              </w:rPr>
              <w:t>пользоваться черновиками, орфографическими словарями.</w:t>
            </w:r>
          </w:p>
          <w:p w:rsidR="0062704B" w:rsidRPr="0062704B" w:rsidRDefault="0062704B" w:rsidP="006270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noProof/>
                <w:color w:val="0000FF"/>
                <w:sz w:val="24"/>
                <w:szCs w:val="24"/>
                <w:lang w:eastAsia="ru-RU"/>
              </w:rPr>
              <w:drawing>
                <wp:inline distT="0" distB="0" distL="0" distR="0">
                  <wp:extent cx="179705" cy="140335"/>
                  <wp:effectExtent l="0" t="0" r="0" b="0"/>
                  <wp:docPr id="46" name="Рисунок 46" descr="https://coko24.ru/wp-content/uploads/2014/11/ban_ege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coko24.ru/wp-content/uploads/2014/11/ban_ege1.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705" cy="140335"/>
                          </a:xfrm>
                          <a:prstGeom prst="rect">
                            <a:avLst/>
                          </a:prstGeom>
                          <a:noFill/>
                          <a:ln>
                            <a:noFill/>
                          </a:ln>
                        </pic:spPr>
                      </pic:pic>
                    </a:graphicData>
                  </a:graphic>
                </wp:inline>
              </w:drawing>
            </w:r>
            <w:r w:rsidRPr="0062704B">
              <w:rPr>
                <w:rFonts w:ascii="Times New Roman" w:eastAsia="Times New Roman" w:hAnsi="Times New Roman" w:cs="Times New Roman"/>
                <w:sz w:val="24"/>
                <w:szCs w:val="24"/>
                <w:lang w:eastAsia="ru-RU"/>
              </w:rPr>
              <w:t xml:space="preserve">Участники выполняют работу на </w:t>
            </w:r>
            <w:r w:rsidRPr="0062704B">
              <w:rPr>
                <w:rFonts w:ascii="Times New Roman" w:eastAsia="Times New Roman" w:hAnsi="Times New Roman" w:cs="Times New Roman"/>
                <w:b/>
                <w:bCs/>
                <w:color w:val="0000FF"/>
                <w:sz w:val="24"/>
                <w:szCs w:val="24"/>
                <w:lang w:eastAsia="ru-RU"/>
              </w:rPr>
              <w:t>специальных бланках:</w:t>
            </w:r>
          </w:p>
          <w:p w:rsidR="0062704B" w:rsidRPr="0062704B" w:rsidRDefault="0062704B" w:rsidP="0062704B">
            <w:pPr>
              <w:spacing w:before="100" w:beforeAutospacing="1" w:after="100" w:afterAutospacing="1" w:line="240" w:lineRule="auto"/>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noProof/>
                <w:color w:val="0000FF"/>
                <w:sz w:val="24"/>
                <w:szCs w:val="24"/>
                <w:lang w:eastAsia="ru-RU"/>
              </w:rPr>
              <w:drawing>
                <wp:inline distT="0" distB="0" distL="0" distR="0">
                  <wp:extent cx="179705" cy="140335"/>
                  <wp:effectExtent l="0" t="0" r="0" b="0"/>
                  <wp:docPr id="45" name="Рисунок 45" descr="https://coko24.ru/wp-content/uploads/2014/11/ban_ege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coko24.ru/wp-content/uploads/2014/11/ban_ege1.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705" cy="140335"/>
                          </a:xfrm>
                          <a:prstGeom prst="rect">
                            <a:avLst/>
                          </a:prstGeom>
                          <a:noFill/>
                          <a:ln>
                            <a:noFill/>
                          </a:ln>
                        </pic:spPr>
                      </pic:pic>
                    </a:graphicData>
                  </a:graphic>
                </wp:inline>
              </w:drawing>
            </w:r>
            <w:r w:rsidRPr="0062704B">
              <w:rPr>
                <w:rFonts w:ascii="Times New Roman" w:eastAsia="Times New Roman" w:hAnsi="Times New Roman" w:cs="Times New Roman"/>
                <w:b/>
                <w:bCs/>
                <w:color w:val="0000FF"/>
                <w:sz w:val="24"/>
                <w:szCs w:val="24"/>
                <w:lang w:eastAsia="ru-RU"/>
              </w:rPr>
              <w:t>Записи на черновиках</w:t>
            </w:r>
            <w:r w:rsidRPr="0062704B">
              <w:rPr>
                <w:rFonts w:ascii="Times New Roman" w:eastAsia="Times New Roman" w:hAnsi="Times New Roman" w:cs="Times New Roman"/>
                <w:color w:val="0000FF"/>
                <w:sz w:val="24"/>
                <w:szCs w:val="24"/>
                <w:lang w:eastAsia="ru-RU"/>
              </w:rPr>
              <w:t xml:space="preserve"> </w:t>
            </w:r>
            <w:r w:rsidRPr="0062704B">
              <w:rPr>
                <w:rFonts w:ascii="Times New Roman" w:eastAsia="Times New Roman" w:hAnsi="Times New Roman" w:cs="Times New Roman"/>
                <w:sz w:val="24"/>
                <w:szCs w:val="24"/>
                <w:lang w:eastAsia="ru-RU"/>
              </w:rPr>
              <w:t>не обрабатываются и не проверяются.</w:t>
            </w:r>
          </w:p>
          <w:p w:rsidR="0062704B" w:rsidRPr="0062704B" w:rsidRDefault="0062704B" w:rsidP="0062704B">
            <w:pPr>
              <w:spacing w:before="100" w:beforeAutospacing="1" w:after="100" w:afterAutospacing="1" w:line="240" w:lineRule="auto"/>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noProof/>
                <w:color w:val="0000FF"/>
                <w:sz w:val="24"/>
                <w:szCs w:val="24"/>
                <w:lang w:eastAsia="ru-RU"/>
              </w:rPr>
              <w:drawing>
                <wp:inline distT="0" distB="0" distL="0" distR="0">
                  <wp:extent cx="179705" cy="140335"/>
                  <wp:effectExtent l="0" t="0" r="0" b="0"/>
                  <wp:docPr id="44" name="Рисунок 44" descr="https://coko24.ru/wp-content/uploads/2014/11/ban_ege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coko24.ru/wp-content/uploads/2014/11/ban_ege1.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705" cy="140335"/>
                          </a:xfrm>
                          <a:prstGeom prst="rect">
                            <a:avLst/>
                          </a:prstGeom>
                          <a:noFill/>
                          <a:ln>
                            <a:noFill/>
                          </a:ln>
                        </pic:spPr>
                      </pic:pic>
                    </a:graphicData>
                  </a:graphic>
                </wp:inline>
              </w:drawing>
            </w:r>
            <w:hyperlink r:id="rId8" w:history="1">
              <w:r w:rsidRPr="0062704B">
                <w:rPr>
                  <w:rFonts w:ascii="Times New Roman" w:eastAsia="Times New Roman" w:hAnsi="Times New Roman" w:cs="Times New Roman"/>
                  <w:b/>
                  <w:bCs/>
                  <w:color w:val="0000FF"/>
                  <w:sz w:val="24"/>
                  <w:szCs w:val="24"/>
                  <w:u w:val="single"/>
                  <w:lang w:eastAsia="ru-RU"/>
                </w:rPr>
                <w:t>Правила заполнения бланков</w:t>
              </w:r>
            </w:hyperlink>
          </w:p>
          <w:p w:rsidR="0062704B" w:rsidRPr="0062704B" w:rsidRDefault="0062704B" w:rsidP="006270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noProof/>
                <w:color w:val="0000FF"/>
                <w:sz w:val="24"/>
                <w:szCs w:val="24"/>
                <w:lang w:eastAsia="ru-RU"/>
              </w:rPr>
              <w:drawing>
                <wp:inline distT="0" distB="0" distL="0" distR="0">
                  <wp:extent cx="179705" cy="140335"/>
                  <wp:effectExtent l="0" t="0" r="0" b="0"/>
                  <wp:docPr id="43" name="Рисунок 43" descr="https://coko24.ru/wp-content/uploads/2014/11/ban_ege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coko24.ru/wp-content/uploads/2014/11/ban_ege1.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705" cy="140335"/>
                          </a:xfrm>
                          <a:prstGeom prst="rect">
                            <a:avLst/>
                          </a:prstGeom>
                          <a:noFill/>
                          <a:ln>
                            <a:noFill/>
                          </a:ln>
                        </pic:spPr>
                      </pic:pic>
                    </a:graphicData>
                  </a:graphic>
                </wp:inline>
              </w:drawing>
            </w:r>
            <w:r w:rsidRPr="0062704B">
              <w:rPr>
                <w:rFonts w:ascii="Times New Roman" w:eastAsia="Times New Roman" w:hAnsi="Times New Roman" w:cs="Times New Roman"/>
                <w:sz w:val="24"/>
                <w:szCs w:val="24"/>
                <w:lang w:eastAsia="ru-RU"/>
              </w:rPr>
              <w:t xml:space="preserve">Во время проведения итогового сочинения (изложения) на рабочем столе  помимо регистрационного бланка и бланков ответа, </w:t>
            </w:r>
            <w:r w:rsidRPr="0062704B">
              <w:rPr>
                <w:rFonts w:ascii="Times New Roman" w:eastAsia="Times New Roman" w:hAnsi="Times New Roman" w:cs="Times New Roman"/>
                <w:b/>
                <w:bCs/>
                <w:color w:val="0000FF"/>
                <w:sz w:val="24"/>
                <w:szCs w:val="24"/>
                <w:lang w:eastAsia="ru-RU"/>
              </w:rPr>
              <w:t>находятся: </w:t>
            </w:r>
            <w:r w:rsidRPr="0062704B">
              <w:rPr>
                <w:rFonts w:ascii="Times New Roman" w:eastAsia="Times New Roman" w:hAnsi="Times New Roman" w:cs="Times New Roman"/>
                <w:sz w:val="24"/>
                <w:szCs w:val="24"/>
                <w:lang w:eastAsia="ru-RU"/>
              </w:rPr>
              <w:t>ручка  (</w:t>
            </w:r>
            <w:proofErr w:type="spellStart"/>
            <w:r w:rsidRPr="0062704B">
              <w:rPr>
                <w:rFonts w:ascii="Times New Roman" w:eastAsia="Times New Roman" w:hAnsi="Times New Roman" w:cs="Times New Roman"/>
                <w:sz w:val="24"/>
                <w:szCs w:val="24"/>
                <w:lang w:eastAsia="ru-RU"/>
              </w:rPr>
              <w:t>гелевая</w:t>
            </w:r>
            <w:proofErr w:type="spellEnd"/>
            <w:r w:rsidRPr="0062704B">
              <w:rPr>
                <w:rFonts w:ascii="Times New Roman" w:eastAsia="Times New Roman" w:hAnsi="Times New Roman" w:cs="Times New Roman"/>
                <w:sz w:val="24"/>
                <w:szCs w:val="24"/>
                <w:lang w:eastAsia="ru-RU"/>
              </w:rPr>
              <w:t>, капиллярная или перьевая с чернилами черного цвета), документ, удостоверяющий личность, лекарства и питание (при необходимости), орфографический словарь для участников итогового сочинения (орфографический и толковый словари для участников итогового изложения), выданный членами комиссии образовательной организации по проведению итогового сочинения (изложения), инструкция для участников итогового сочинения (изложения).</w:t>
            </w:r>
          </w:p>
          <w:p w:rsidR="0062704B" w:rsidRPr="0062704B" w:rsidRDefault="0062704B" w:rsidP="006270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noProof/>
                <w:color w:val="0000FF"/>
                <w:sz w:val="24"/>
                <w:szCs w:val="24"/>
                <w:lang w:eastAsia="ru-RU"/>
              </w:rPr>
              <w:drawing>
                <wp:inline distT="0" distB="0" distL="0" distR="0">
                  <wp:extent cx="179705" cy="140335"/>
                  <wp:effectExtent l="0" t="0" r="0" b="0"/>
                  <wp:docPr id="42" name="Рисунок 42" descr="https://coko24.ru/wp-content/uploads/2014/11/ban_ege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s://coko24.ru/wp-content/uploads/2014/11/ban_ege1.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705" cy="140335"/>
                          </a:xfrm>
                          <a:prstGeom prst="rect">
                            <a:avLst/>
                          </a:prstGeom>
                          <a:noFill/>
                          <a:ln>
                            <a:noFill/>
                          </a:ln>
                        </pic:spPr>
                      </pic:pic>
                    </a:graphicData>
                  </a:graphic>
                </wp:inline>
              </w:drawing>
            </w:r>
            <w:r w:rsidRPr="0062704B">
              <w:rPr>
                <w:rFonts w:ascii="Times New Roman" w:eastAsia="Times New Roman" w:hAnsi="Times New Roman" w:cs="Times New Roman"/>
                <w:sz w:val="24"/>
                <w:szCs w:val="24"/>
                <w:lang w:eastAsia="ru-RU"/>
              </w:rPr>
              <w:t xml:space="preserve">Во время проведения </w:t>
            </w:r>
            <w:r w:rsidRPr="0062704B">
              <w:rPr>
                <w:rFonts w:ascii="Times New Roman" w:eastAsia="Times New Roman" w:hAnsi="Times New Roman" w:cs="Times New Roman"/>
                <w:b/>
                <w:bCs/>
                <w:color w:val="0000FF"/>
                <w:sz w:val="24"/>
                <w:szCs w:val="24"/>
                <w:lang w:eastAsia="ru-RU"/>
              </w:rPr>
              <w:t>запрещено</w:t>
            </w:r>
            <w:r w:rsidRPr="0062704B">
              <w:rPr>
                <w:rFonts w:ascii="Times New Roman" w:eastAsia="Times New Roman" w:hAnsi="Times New Roman" w:cs="Times New Roman"/>
                <w:sz w:val="24"/>
                <w:szCs w:val="24"/>
                <w:lang w:eastAsia="ru-RU"/>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roofErr w:type="gramStart"/>
            <w:r w:rsidRPr="0062704B">
              <w:rPr>
                <w:rFonts w:ascii="Times New Roman" w:eastAsia="Times New Roman" w:hAnsi="Times New Roman" w:cs="Times New Roman"/>
                <w:sz w:val="24"/>
                <w:szCs w:val="24"/>
                <w:lang w:eastAsia="ru-RU"/>
              </w:rPr>
              <w:t>. .</w:t>
            </w:r>
            <w:proofErr w:type="gramEnd"/>
          </w:p>
          <w:tbl>
            <w:tblPr>
              <w:tblW w:w="964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645"/>
            </w:tblGrid>
            <w:tr w:rsidR="0062704B" w:rsidRPr="0062704B" w:rsidTr="0062704B">
              <w:trPr>
                <w:tblCellSpacing w:w="15" w:type="dxa"/>
              </w:trPr>
              <w:tc>
                <w:tcPr>
                  <w:tcW w:w="9570" w:type="dxa"/>
                  <w:vAlign w:val="center"/>
                  <w:hideMark/>
                </w:tcPr>
                <w:p w:rsidR="0062704B" w:rsidRPr="0062704B" w:rsidRDefault="0062704B" w:rsidP="0062704B">
                  <w:pPr>
                    <w:spacing w:after="0" w:line="240" w:lineRule="auto"/>
                    <w:rPr>
                      <w:rFonts w:ascii="Times New Roman" w:eastAsia="Times New Roman" w:hAnsi="Times New Roman" w:cs="Times New Roman"/>
                      <w:sz w:val="24"/>
                      <w:szCs w:val="24"/>
                      <w:lang w:eastAsia="ru-RU"/>
                    </w:rPr>
                  </w:pPr>
                </w:p>
              </w:tc>
            </w:tr>
          </w:tbl>
          <w:p w:rsidR="0062704B" w:rsidRPr="0062704B" w:rsidRDefault="0062704B" w:rsidP="0062704B">
            <w:pPr>
              <w:spacing w:before="100" w:beforeAutospacing="1" w:after="100" w:afterAutospacing="1" w:line="240" w:lineRule="auto"/>
              <w:rPr>
                <w:rFonts w:ascii="Times New Roman" w:eastAsia="Times New Roman" w:hAnsi="Times New Roman" w:cs="Times New Roman"/>
                <w:sz w:val="24"/>
                <w:szCs w:val="24"/>
                <w:lang w:eastAsia="ru-RU"/>
              </w:rPr>
            </w:pPr>
            <w:r w:rsidRPr="0062704B">
              <w:rPr>
                <w:rFonts w:ascii="Times New Roman" w:eastAsia="Times New Roman" w:hAnsi="Times New Roman" w:cs="Times New Roman"/>
                <w:sz w:val="24"/>
                <w:szCs w:val="24"/>
                <w:lang w:eastAsia="ru-RU"/>
              </w:rPr>
              <w:t>5. </w:t>
            </w:r>
            <w:r w:rsidRPr="0062704B">
              <w:rPr>
                <w:rFonts w:ascii="Times New Roman" w:eastAsia="Times New Roman" w:hAnsi="Times New Roman" w:cs="Times New Roman"/>
                <w:b/>
                <w:bCs/>
                <w:sz w:val="24"/>
                <w:szCs w:val="24"/>
                <w:lang w:eastAsia="ru-RU"/>
              </w:rPr>
              <w:t xml:space="preserve">Определены </w:t>
            </w:r>
            <w:r w:rsidRPr="0062704B">
              <w:rPr>
                <w:rFonts w:ascii="Times New Roman" w:eastAsia="Times New Roman" w:hAnsi="Times New Roman" w:cs="Times New Roman"/>
                <w:b/>
                <w:bCs/>
                <w:color w:val="0000FF"/>
                <w:sz w:val="24"/>
                <w:szCs w:val="24"/>
                <w:lang w:eastAsia="ru-RU"/>
              </w:rPr>
              <w:t>направления</w:t>
            </w:r>
            <w:r w:rsidRPr="0062704B">
              <w:rPr>
                <w:rFonts w:ascii="Times New Roman" w:eastAsia="Times New Roman" w:hAnsi="Times New Roman" w:cs="Times New Roman"/>
                <w:b/>
                <w:bCs/>
                <w:sz w:val="24"/>
                <w:szCs w:val="24"/>
                <w:lang w:eastAsia="ru-RU"/>
              </w:rPr>
              <w:t xml:space="preserve"> итогового сочинения </w:t>
            </w:r>
            <w:r w:rsidRPr="0062704B">
              <w:rPr>
                <w:rFonts w:ascii="Times New Roman" w:eastAsia="Times New Roman" w:hAnsi="Times New Roman" w:cs="Times New Roman"/>
                <w:b/>
                <w:bCs/>
                <w:color w:val="0000FF"/>
                <w:sz w:val="24"/>
                <w:szCs w:val="24"/>
                <w:lang w:eastAsia="ru-RU"/>
              </w:rPr>
              <w:t xml:space="preserve">2019-2020 (официальный сайт </w:t>
            </w:r>
            <w:hyperlink r:id="rId9" w:tgtFrame="_blank" w:history="1">
              <w:r w:rsidRPr="0062704B">
                <w:rPr>
                  <w:rFonts w:ascii="Times New Roman" w:eastAsia="Times New Roman" w:hAnsi="Times New Roman" w:cs="Times New Roman"/>
                  <w:b/>
                  <w:bCs/>
                  <w:color w:val="0000FF"/>
                  <w:sz w:val="24"/>
                  <w:szCs w:val="24"/>
                  <w:u w:val="single"/>
                  <w:lang w:eastAsia="ru-RU"/>
                </w:rPr>
                <w:t>ФИПИ</w:t>
              </w:r>
            </w:hyperlink>
            <w:r w:rsidRPr="0062704B">
              <w:rPr>
                <w:rFonts w:ascii="Times New Roman" w:eastAsia="Times New Roman" w:hAnsi="Times New Roman" w:cs="Times New Roman"/>
                <w:b/>
                <w:bCs/>
                <w:color w:val="0000FF"/>
                <w:sz w:val="24"/>
                <w:szCs w:val="24"/>
                <w:lang w:eastAsia="ru-RU"/>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65"/>
              <w:gridCol w:w="2850"/>
              <w:gridCol w:w="6525"/>
            </w:tblGrid>
            <w:tr w:rsidR="0062704B" w:rsidRPr="0062704B" w:rsidTr="0062704B">
              <w:trPr>
                <w:tblCellSpacing w:w="15" w:type="dxa"/>
              </w:trPr>
              <w:tc>
                <w:tcPr>
                  <w:tcW w:w="420" w:type="dxa"/>
                  <w:vAlign w:val="center"/>
                  <w:hideMark/>
                </w:tcPr>
                <w:p w:rsidR="0062704B" w:rsidRPr="0062704B" w:rsidRDefault="0062704B" w:rsidP="0062704B">
                  <w:pPr>
                    <w:spacing w:after="0" w:line="240" w:lineRule="auto"/>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sz w:val="24"/>
                      <w:szCs w:val="24"/>
                      <w:lang w:eastAsia="ru-RU"/>
                    </w:rPr>
                    <w:t>№</w:t>
                  </w:r>
                </w:p>
              </w:tc>
              <w:tc>
                <w:tcPr>
                  <w:tcW w:w="2820" w:type="dxa"/>
                  <w:vAlign w:val="center"/>
                  <w:hideMark/>
                </w:tcPr>
                <w:p w:rsidR="0062704B" w:rsidRPr="0062704B" w:rsidRDefault="0062704B" w:rsidP="0062704B">
                  <w:pPr>
                    <w:spacing w:after="0" w:line="240" w:lineRule="auto"/>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sz w:val="24"/>
                      <w:szCs w:val="24"/>
                      <w:lang w:eastAsia="ru-RU"/>
                    </w:rPr>
                    <w:t>Тематическое</w:t>
                  </w:r>
                  <w:r w:rsidRPr="0062704B">
                    <w:rPr>
                      <w:rFonts w:ascii="Times New Roman" w:eastAsia="Times New Roman" w:hAnsi="Times New Roman" w:cs="Times New Roman"/>
                      <w:b/>
                      <w:bCs/>
                      <w:sz w:val="24"/>
                      <w:szCs w:val="24"/>
                      <w:lang w:eastAsia="ru-RU"/>
                    </w:rPr>
                    <w:br/>
                    <w:t>направление</w:t>
                  </w:r>
                </w:p>
              </w:tc>
              <w:tc>
                <w:tcPr>
                  <w:tcW w:w="6480" w:type="dxa"/>
                  <w:vAlign w:val="center"/>
                  <w:hideMark/>
                </w:tcPr>
                <w:p w:rsidR="0062704B" w:rsidRPr="0062704B" w:rsidRDefault="0062704B" w:rsidP="0062704B">
                  <w:pPr>
                    <w:spacing w:after="0" w:line="240" w:lineRule="auto"/>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sz w:val="24"/>
                      <w:szCs w:val="24"/>
                      <w:lang w:eastAsia="ru-RU"/>
                    </w:rPr>
                    <w:t>Комментарий</w:t>
                  </w:r>
                </w:p>
              </w:tc>
            </w:tr>
            <w:tr w:rsidR="0062704B" w:rsidRPr="0062704B" w:rsidTr="0062704B">
              <w:trPr>
                <w:tblCellSpacing w:w="15" w:type="dxa"/>
              </w:trPr>
              <w:tc>
                <w:tcPr>
                  <w:tcW w:w="420" w:type="dxa"/>
                  <w:vAlign w:val="center"/>
                  <w:hideMark/>
                </w:tcPr>
                <w:p w:rsidR="0062704B" w:rsidRPr="0062704B" w:rsidRDefault="0062704B" w:rsidP="0062704B">
                  <w:pPr>
                    <w:spacing w:after="0" w:line="240" w:lineRule="auto"/>
                    <w:rPr>
                      <w:rFonts w:ascii="Times New Roman" w:eastAsia="Times New Roman" w:hAnsi="Times New Roman" w:cs="Times New Roman"/>
                      <w:sz w:val="24"/>
                      <w:szCs w:val="24"/>
                      <w:lang w:eastAsia="ru-RU"/>
                    </w:rPr>
                  </w:pPr>
                  <w:r w:rsidRPr="0062704B">
                    <w:rPr>
                      <w:rFonts w:ascii="Times New Roman" w:eastAsia="Times New Roman" w:hAnsi="Times New Roman" w:cs="Times New Roman"/>
                      <w:sz w:val="24"/>
                      <w:szCs w:val="24"/>
                      <w:lang w:eastAsia="ru-RU"/>
                    </w:rPr>
                    <w:t>1.</w:t>
                  </w:r>
                </w:p>
              </w:tc>
              <w:tc>
                <w:tcPr>
                  <w:tcW w:w="2820" w:type="dxa"/>
                  <w:vAlign w:val="center"/>
                  <w:hideMark/>
                </w:tcPr>
                <w:p w:rsidR="0062704B" w:rsidRPr="0062704B" w:rsidRDefault="0062704B" w:rsidP="0062704B">
                  <w:pPr>
                    <w:spacing w:after="0" w:line="240" w:lineRule="auto"/>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sz w:val="24"/>
                      <w:szCs w:val="24"/>
                      <w:lang w:eastAsia="ru-RU"/>
                    </w:rPr>
                    <w:t>«Война и мир»</w:t>
                  </w:r>
                  <w:r w:rsidRPr="0062704B">
                    <w:rPr>
                      <w:rFonts w:ascii="Times New Roman" w:eastAsia="Times New Roman" w:hAnsi="Times New Roman" w:cs="Times New Roman"/>
                      <w:sz w:val="24"/>
                      <w:szCs w:val="24"/>
                      <w:lang w:eastAsia="ru-RU"/>
                    </w:rPr>
                    <w:br/>
                  </w:r>
                  <w:r w:rsidRPr="0062704B">
                    <w:rPr>
                      <w:rFonts w:ascii="Times New Roman" w:eastAsia="Times New Roman" w:hAnsi="Times New Roman" w:cs="Times New Roman"/>
                      <w:b/>
                      <w:bCs/>
                      <w:sz w:val="24"/>
                      <w:szCs w:val="24"/>
                      <w:lang w:eastAsia="ru-RU"/>
                    </w:rPr>
                    <w:t>– к 150-летию</w:t>
                  </w:r>
                  <w:r w:rsidRPr="0062704B">
                    <w:rPr>
                      <w:rFonts w:ascii="Times New Roman" w:eastAsia="Times New Roman" w:hAnsi="Times New Roman" w:cs="Times New Roman"/>
                      <w:sz w:val="24"/>
                      <w:szCs w:val="24"/>
                      <w:lang w:eastAsia="ru-RU"/>
                    </w:rPr>
                    <w:br/>
                  </w:r>
                  <w:r w:rsidRPr="0062704B">
                    <w:rPr>
                      <w:rFonts w:ascii="Times New Roman" w:eastAsia="Times New Roman" w:hAnsi="Times New Roman" w:cs="Times New Roman"/>
                      <w:b/>
                      <w:bCs/>
                      <w:sz w:val="24"/>
                      <w:szCs w:val="24"/>
                      <w:lang w:eastAsia="ru-RU"/>
                    </w:rPr>
                    <w:t>великой книги</w:t>
                  </w:r>
                </w:p>
              </w:tc>
              <w:tc>
                <w:tcPr>
                  <w:tcW w:w="6480" w:type="dxa"/>
                  <w:vAlign w:val="center"/>
                  <w:hideMark/>
                </w:tcPr>
                <w:p w:rsidR="0062704B" w:rsidRPr="0062704B" w:rsidRDefault="0062704B" w:rsidP="0062704B">
                  <w:pPr>
                    <w:spacing w:after="0"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sz w:val="24"/>
                      <w:szCs w:val="24"/>
                      <w:lang w:eastAsia="ru-RU"/>
                    </w:rPr>
                    <w:t>Темы, связанные с данным направлением, предполагают попытку осмысления важнейших исторических и нравственно-философских уроков знаменитой толстовской эпопеи. Опираясь на духовный опыт, воплощенный в великой книге, важно поделиться собственными размышлениями о вечном стремлении человека к миру и гармонии, о причинах разлада и поисках согласия между людьми в семейных и социальных отношениях, о многозначности понятий «война» и «мир» и их сложном соотношении, о природе подлинного героизма и патриотизма, а также о других вечных</w:t>
                  </w:r>
                  <w:r w:rsidRPr="0062704B">
                    <w:rPr>
                      <w:rFonts w:ascii="Times New Roman" w:eastAsia="Times New Roman" w:hAnsi="Times New Roman" w:cs="Times New Roman"/>
                      <w:sz w:val="24"/>
                      <w:szCs w:val="24"/>
                      <w:lang w:eastAsia="ru-RU"/>
                    </w:rPr>
                    <w:br/>
                    <w:t>проблемах, неизменно находящих отклик в литературных произведениях.</w:t>
                  </w:r>
                </w:p>
              </w:tc>
            </w:tr>
            <w:tr w:rsidR="0062704B" w:rsidRPr="0062704B" w:rsidTr="0062704B">
              <w:trPr>
                <w:tblCellSpacing w:w="15" w:type="dxa"/>
              </w:trPr>
              <w:tc>
                <w:tcPr>
                  <w:tcW w:w="420" w:type="dxa"/>
                  <w:vAlign w:val="center"/>
                  <w:hideMark/>
                </w:tcPr>
                <w:p w:rsidR="0062704B" w:rsidRPr="0062704B" w:rsidRDefault="0062704B" w:rsidP="0062704B">
                  <w:pPr>
                    <w:spacing w:after="0"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sz w:val="24"/>
                      <w:szCs w:val="24"/>
                      <w:lang w:eastAsia="ru-RU"/>
                    </w:rPr>
                    <w:t>2.</w:t>
                  </w:r>
                </w:p>
              </w:tc>
              <w:tc>
                <w:tcPr>
                  <w:tcW w:w="2820" w:type="dxa"/>
                  <w:vAlign w:val="center"/>
                  <w:hideMark/>
                </w:tcPr>
                <w:p w:rsidR="0062704B" w:rsidRPr="0062704B" w:rsidRDefault="0062704B" w:rsidP="0062704B">
                  <w:pPr>
                    <w:spacing w:after="0"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sz w:val="24"/>
                      <w:szCs w:val="24"/>
                      <w:lang w:eastAsia="ru-RU"/>
                    </w:rPr>
                    <w:t>Надежда и</w:t>
                  </w:r>
                  <w:r w:rsidRPr="0062704B">
                    <w:rPr>
                      <w:rFonts w:ascii="Times New Roman" w:eastAsia="Times New Roman" w:hAnsi="Times New Roman" w:cs="Times New Roman"/>
                      <w:sz w:val="24"/>
                      <w:szCs w:val="24"/>
                      <w:lang w:eastAsia="ru-RU"/>
                    </w:rPr>
                    <w:br/>
                  </w:r>
                  <w:r w:rsidRPr="0062704B">
                    <w:rPr>
                      <w:rFonts w:ascii="Times New Roman" w:eastAsia="Times New Roman" w:hAnsi="Times New Roman" w:cs="Times New Roman"/>
                      <w:b/>
                      <w:bCs/>
                      <w:sz w:val="24"/>
                      <w:szCs w:val="24"/>
                      <w:lang w:eastAsia="ru-RU"/>
                    </w:rPr>
                    <w:t>отчаяние</w:t>
                  </w:r>
                </w:p>
              </w:tc>
              <w:tc>
                <w:tcPr>
                  <w:tcW w:w="6480" w:type="dxa"/>
                  <w:vAlign w:val="center"/>
                  <w:hideMark/>
                </w:tcPr>
                <w:p w:rsidR="0062704B" w:rsidRPr="0062704B" w:rsidRDefault="0062704B" w:rsidP="0062704B">
                  <w:pPr>
                    <w:spacing w:after="0"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sz w:val="24"/>
                      <w:szCs w:val="24"/>
                      <w:lang w:eastAsia="ru-RU"/>
                    </w:rPr>
                    <w:t>В широком мировоззренческом аспекте понятия «надежда» и «отчаяние» могут быть соотнесены с выбором активной или пассивной жизненной позиции по отношению к несовершенствам окружающей действительности.</w:t>
                  </w:r>
                  <w:r w:rsidRPr="0062704B">
                    <w:rPr>
                      <w:rFonts w:ascii="Times New Roman" w:eastAsia="Times New Roman" w:hAnsi="Times New Roman" w:cs="Times New Roman"/>
                      <w:sz w:val="24"/>
                      <w:szCs w:val="24"/>
                      <w:lang w:eastAsia="ru-RU"/>
                    </w:rPr>
                    <w:br/>
                    <w:t xml:space="preserve">Надежда помогает человеку выстоять в тяжелых жизненных ситуациях, толкающих к отчаянию и вызывающих ощущение безысходности. Многие литературные герои оказываются перед трудным выбором: проявить слабость и сдаться на волю обстоятельств или бороться с ними, не теряя веры в людей и собственные силы, добро и справедливость. </w:t>
                  </w:r>
                  <w:r w:rsidRPr="0062704B">
                    <w:rPr>
                      <w:rFonts w:ascii="Times New Roman" w:eastAsia="Times New Roman" w:hAnsi="Times New Roman" w:cs="Times New Roman"/>
                      <w:sz w:val="24"/>
                      <w:szCs w:val="24"/>
                      <w:lang w:eastAsia="ru-RU"/>
                    </w:rPr>
                    <w:lastRenderedPageBreak/>
                    <w:t>Проиллюстрировать проявления этих разных жизненных позиций можно, обратившись к произведениям отечественной и зарубежной литературы.</w:t>
                  </w:r>
                </w:p>
              </w:tc>
            </w:tr>
            <w:tr w:rsidR="0062704B" w:rsidRPr="0062704B" w:rsidTr="0062704B">
              <w:trPr>
                <w:tblCellSpacing w:w="15" w:type="dxa"/>
              </w:trPr>
              <w:tc>
                <w:tcPr>
                  <w:tcW w:w="420" w:type="dxa"/>
                  <w:vAlign w:val="center"/>
                  <w:hideMark/>
                </w:tcPr>
                <w:p w:rsidR="0062704B" w:rsidRPr="0062704B" w:rsidRDefault="0062704B" w:rsidP="0062704B">
                  <w:pPr>
                    <w:spacing w:after="0"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sz w:val="24"/>
                      <w:szCs w:val="24"/>
                      <w:lang w:eastAsia="ru-RU"/>
                    </w:rPr>
                    <w:lastRenderedPageBreak/>
                    <w:t>3.</w:t>
                  </w:r>
                </w:p>
              </w:tc>
              <w:tc>
                <w:tcPr>
                  <w:tcW w:w="2820" w:type="dxa"/>
                  <w:vAlign w:val="center"/>
                  <w:hideMark/>
                </w:tcPr>
                <w:p w:rsidR="0062704B" w:rsidRPr="0062704B" w:rsidRDefault="0062704B" w:rsidP="0062704B">
                  <w:pPr>
                    <w:spacing w:after="0" w:line="240" w:lineRule="auto"/>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sz w:val="24"/>
                      <w:szCs w:val="24"/>
                      <w:lang w:eastAsia="ru-RU"/>
                    </w:rPr>
                    <w:t>Добро и зло</w:t>
                  </w:r>
                </w:p>
              </w:tc>
              <w:tc>
                <w:tcPr>
                  <w:tcW w:w="6480" w:type="dxa"/>
                  <w:vAlign w:val="center"/>
                  <w:hideMark/>
                </w:tcPr>
                <w:p w:rsidR="0062704B" w:rsidRPr="0062704B" w:rsidRDefault="0062704B" w:rsidP="0062704B">
                  <w:pPr>
                    <w:spacing w:after="0"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sz w:val="24"/>
                      <w:szCs w:val="24"/>
                      <w:lang w:eastAsia="ru-RU"/>
                    </w:rPr>
                    <w:t>Конфликт между добром и злом составляет основу большинства сюжетов мировой литературы и фольклора, воплощается в произведениях всех видов искусства. Вечное противостояние двух полюсов человеческого бытия находит свое отражение в нравственном выборе героев, в их мыслях и поступках. Познание добра и зла, определение границ между ними является</w:t>
                  </w:r>
                  <w:r w:rsidRPr="0062704B">
                    <w:rPr>
                      <w:rFonts w:ascii="Times New Roman" w:eastAsia="Times New Roman" w:hAnsi="Times New Roman" w:cs="Times New Roman"/>
                      <w:sz w:val="24"/>
                      <w:szCs w:val="24"/>
                      <w:lang w:eastAsia="ru-RU"/>
                    </w:rPr>
                    <w:br/>
                    <w:t>неотъемлемой частью всякой человеческой судьбы. Преломление читательского опыта ученика в этом ракурсе даст необходимый материал для раскрытия любой из тем указанного направления.</w:t>
                  </w:r>
                </w:p>
              </w:tc>
            </w:tr>
            <w:tr w:rsidR="0062704B" w:rsidRPr="0062704B" w:rsidTr="0062704B">
              <w:trPr>
                <w:tblCellSpacing w:w="15" w:type="dxa"/>
              </w:trPr>
              <w:tc>
                <w:tcPr>
                  <w:tcW w:w="420" w:type="dxa"/>
                  <w:vAlign w:val="center"/>
                  <w:hideMark/>
                </w:tcPr>
                <w:p w:rsidR="0062704B" w:rsidRPr="0062704B" w:rsidRDefault="0062704B" w:rsidP="0062704B">
                  <w:pPr>
                    <w:spacing w:after="0"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sz w:val="24"/>
                      <w:szCs w:val="24"/>
                      <w:lang w:eastAsia="ru-RU"/>
                    </w:rPr>
                    <w:t>4.</w:t>
                  </w:r>
                </w:p>
              </w:tc>
              <w:tc>
                <w:tcPr>
                  <w:tcW w:w="2820" w:type="dxa"/>
                  <w:vAlign w:val="center"/>
                  <w:hideMark/>
                </w:tcPr>
                <w:p w:rsidR="0062704B" w:rsidRPr="0062704B" w:rsidRDefault="0062704B" w:rsidP="0062704B">
                  <w:pPr>
                    <w:spacing w:after="0"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sz w:val="24"/>
                      <w:szCs w:val="24"/>
                      <w:lang w:eastAsia="ru-RU"/>
                    </w:rPr>
                    <w:t>Гордость и</w:t>
                  </w:r>
                  <w:r w:rsidRPr="0062704B">
                    <w:rPr>
                      <w:rFonts w:ascii="Times New Roman" w:eastAsia="Times New Roman" w:hAnsi="Times New Roman" w:cs="Times New Roman"/>
                      <w:sz w:val="24"/>
                      <w:szCs w:val="24"/>
                      <w:lang w:eastAsia="ru-RU"/>
                    </w:rPr>
                    <w:br/>
                  </w:r>
                  <w:r w:rsidRPr="0062704B">
                    <w:rPr>
                      <w:rFonts w:ascii="Times New Roman" w:eastAsia="Times New Roman" w:hAnsi="Times New Roman" w:cs="Times New Roman"/>
                      <w:b/>
                      <w:bCs/>
                      <w:sz w:val="24"/>
                      <w:szCs w:val="24"/>
                      <w:lang w:eastAsia="ru-RU"/>
                    </w:rPr>
                    <w:t>смирение</w:t>
                  </w:r>
                </w:p>
              </w:tc>
              <w:tc>
                <w:tcPr>
                  <w:tcW w:w="6480" w:type="dxa"/>
                  <w:vAlign w:val="center"/>
                  <w:hideMark/>
                </w:tcPr>
                <w:p w:rsidR="0062704B" w:rsidRPr="0062704B" w:rsidRDefault="0062704B" w:rsidP="0062704B">
                  <w:pPr>
                    <w:spacing w:after="0"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sz w:val="24"/>
                      <w:szCs w:val="24"/>
                      <w:lang w:eastAsia="ru-RU"/>
                    </w:rPr>
                    <w:t>Данное направление предполагает осмысление понятий «гордость» и «смирение» в философском, историческом и нравственном аспекте с учетом многозначности их смысла у людей разных национальностей и религиозных убеждений. Понятие «гордость» может быть осмыслено как в позитивном ключе (чувство собственного достоинства), так и в негативном (гордыня);</w:t>
                  </w:r>
                  <w:r w:rsidRPr="0062704B">
                    <w:rPr>
                      <w:rFonts w:ascii="Times New Roman" w:eastAsia="Times New Roman" w:hAnsi="Times New Roman" w:cs="Times New Roman"/>
                      <w:sz w:val="24"/>
                      <w:szCs w:val="24"/>
                      <w:lang w:eastAsia="ru-RU"/>
                    </w:rPr>
                    <w:br/>
                    <w:t>понятие «смирение» – как рабская покорность или как внутренняя сила, позволяющая не отвечать агрессией на агрессию. Выбор тех или иных смысловых аспектов, а также примеров из литературных произведений остаются за автором сочинения.</w:t>
                  </w:r>
                </w:p>
              </w:tc>
            </w:tr>
            <w:tr w:rsidR="0062704B" w:rsidRPr="0062704B" w:rsidTr="0062704B">
              <w:trPr>
                <w:tblCellSpacing w:w="15" w:type="dxa"/>
              </w:trPr>
              <w:tc>
                <w:tcPr>
                  <w:tcW w:w="420" w:type="dxa"/>
                  <w:vAlign w:val="center"/>
                  <w:hideMark/>
                </w:tcPr>
                <w:p w:rsidR="0062704B" w:rsidRPr="0062704B" w:rsidRDefault="0062704B" w:rsidP="0062704B">
                  <w:pPr>
                    <w:spacing w:after="0"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sz w:val="24"/>
                      <w:szCs w:val="24"/>
                      <w:lang w:eastAsia="ru-RU"/>
                    </w:rPr>
                    <w:t>5.</w:t>
                  </w:r>
                </w:p>
              </w:tc>
              <w:tc>
                <w:tcPr>
                  <w:tcW w:w="2820" w:type="dxa"/>
                  <w:vAlign w:val="center"/>
                  <w:hideMark/>
                </w:tcPr>
                <w:p w:rsidR="0062704B" w:rsidRPr="0062704B" w:rsidRDefault="0062704B" w:rsidP="0062704B">
                  <w:pPr>
                    <w:spacing w:after="0"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sz w:val="24"/>
                      <w:szCs w:val="24"/>
                      <w:lang w:eastAsia="ru-RU"/>
                    </w:rPr>
                    <w:t>Он и она</w:t>
                  </w:r>
                </w:p>
              </w:tc>
              <w:tc>
                <w:tcPr>
                  <w:tcW w:w="6480" w:type="dxa"/>
                  <w:vAlign w:val="center"/>
                  <w:hideMark/>
                </w:tcPr>
                <w:p w:rsidR="0062704B" w:rsidRPr="0062704B" w:rsidRDefault="0062704B" w:rsidP="0062704B">
                  <w:pPr>
                    <w:spacing w:after="0"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sz w:val="24"/>
                      <w:szCs w:val="24"/>
                      <w:lang w:eastAsia="ru-RU"/>
                    </w:rPr>
                    <w:t>Взаимоотношения между мужчиной и женщиной, как в личной, так и в социальной сфере, всегда волновали отечественных и зарубежных писателей, публицистов, философов. Темы сочинений данного направления дают возможность рассмотреть разные проявления этих отношений: от дружбы и любви до конфликта и обоюдного неприятия. Предметом размышления может стать и многообразие взаимоотношений мужчины и женщины в социальном, культурном, семейном контексте, включая духовные связи между ребенком и родителями. Обширный литературный материал содержит примеры осмысления тончайших нюансов духовного сосуществования двух миров, именуемых «он» и «она».</w:t>
                  </w:r>
                </w:p>
              </w:tc>
            </w:tr>
          </w:tbl>
          <w:p w:rsidR="0062704B" w:rsidRPr="0062704B" w:rsidRDefault="0062704B" w:rsidP="0062704B">
            <w:pPr>
              <w:spacing w:after="0" w:line="240" w:lineRule="auto"/>
              <w:rPr>
                <w:rFonts w:ascii="Times New Roman" w:eastAsia="Times New Roman" w:hAnsi="Times New Roman" w:cs="Times New Roman"/>
                <w:vanish/>
                <w:sz w:val="24"/>
                <w:szCs w:val="24"/>
                <w:lang w:eastAsia="ru-RU"/>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630"/>
            </w:tblGrid>
            <w:tr w:rsidR="0062704B" w:rsidRPr="0062704B" w:rsidTr="0062704B">
              <w:trPr>
                <w:tblCellSpacing w:w="15" w:type="dxa"/>
              </w:trPr>
              <w:tc>
                <w:tcPr>
                  <w:tcW w:w="9570" w:type="dxa"/>
                  <w:vAlign w:val="center"/>
                  <w:hideMark/>
                </w:tcPr>
                <w:p w:rsidR="0062704B" w:rsidRPr="0062704B" w:rsidRDefault="0062704B" w:rsidP="0062704B">
                  <w:pPr>
                    <w:spacing w:after="0" w:line="240" w:lineRule="auto"/>
                    <w:rPr>
                      <w:rFonts w:ascii="Times New Roman" w:eastAsia="Times New Roman" w:hAnsi="Times New Roman" w:cs="Times New Roman"/>
                      <w:sz w:val="24"/>
                      <w:szCs w:val="24"/>
                      <w:lang w:eastAsia="ru-RU"/>
                    </w:rPr>
                  </w:pPr>
                </w:p>
              </w:tc>
            </w:tr>
          </w:tbl>
          <w:p w:rsidR="0062704B" w:rsidRPr="0062704B" w:rsidRDefault="0062704B" w:rsidP="0062704B">
            <w:pPr>
              <w:spacing w:before="100" w:beforeAutospacing="1" w:after="100" w:afterAutospacing="1" w:line="240" w:lineRule="auto"/>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sz w:val="24"/>
                <w:szCs w:val="24"/>
                <w:lang w:eastAsia="ru-RU"/>
              </w:rPr>
              <w:t>6.РЕЗУЛЬТАТЫ ИТОГОВОГО СОЧИНЕНИЯ (ИЗЛОЖЕНИЯ).</w:t>
            </w:r>
          </w:p>
          <w:p w:rsidR="0062704B" w:rsidRPr="0062704B" w:rsidRDefault="0062704B" w:rsidP="0062704B">
            <w:pPr>
              <w:spacing w:before="100" w:beforeAutospacing="1" w:after="100" w:afterAutospacing="1" w:line="240" w:lineRule="auto"/>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sz w:val="24"/>
                <w:szCs w:val="24"/>
                <w:lang w:eastAsia="ru-RU"/>
              </w:rPr>
              <w:t>Результатом</w:t>
            </w:r>
            <w:r w:rsidRPr="0062704B">
              <w:rPr>
                <w:rFonts w:ascii="Times New Roman" w:eastAsia="Times New Roman" w:hAnsi="Times New Roman" w:cs="Times New Roman"/>
                <w:sz w:val="24"/>
                <w:szCs w:val="24"/>
                <w:lang w:eastAsia="ru-RU"/>
              </w:rPr>
              <w:t xml:space="preserve"> итогового сочинения (изложения) является </w:t>
            </w:r>
            <w:r w:rsidRPr="0062704B">
              <w:rPr>
                <w:rFonts w:ascii="Times New Roman" w:eastAsia="Times New Roman" w:hAnsi="Times New Roman" w:cs="Times New Roman"/>
                <w:b/>
                <w:bCs/>
                <w:color w:val="0000FF"/>
                <w:sz w:val="24"/>
                <w:szCs w:val="24"/>
                <w:lang w:eastAsia="ru-RU"/>
              </w:rPr>
              <w:t>«зачет» или «незачет»</w:t>
            </w:r>
            <w:r w:rsidRPr="0062704B">
              <w:rPr>
                <w:rFonts w:ascii="Times New Roman" w:eastAsia="Times New Roman" w:hAnsi="Times New Roman" w:cs="Times New Roman"/>
                <w:b/>
                <w:bCs/>
                <w:sz w:val="24"/>
                <w:szCs w:val="24"/>
                <w:lang w:eastAsia="ru-RU"/>
              </w:rPr>
              <w:t>.</w:t>
            </w:r>
          </w:p>
          <w:p w:rsidR="0062704B" w:rsidRPr="0062704B" w:rsidRDefault="0062704B" w:rsidP="0062704B">
            <w:pPr>
              <w:spacing w:before="100" w:beforeAutospacing="1" w:after="100" w:afterAutospacing="1" w:line="240" w:lineRule="auto"/>
              <w:rPr>
                <w:rFonts w:ascii="Times New Roman" w:eastAsia="Times New Roman" w:hAnsi="Times New Roman" w:cs="Times New Roman"/>
                <w:sz w:val="24"/>
                <w:szCs w:val="24"/>
                <w:lang w:eastAsia="ru-RU"/>
              </w:rPr>
            </w:pPr>
            <w:r w:rsidRPr="0062704B">
              <w:rPr>
                <w:rFonts w:ascii="Times New Roman" w:eastAsia="Times New Roman" w:hAnsi="Times New Roman" w:cs="Times New Roman"/>
                <w:sz w:val="24"/>
                <w:szCs w:val="24"/>
                <w:lang w:eastAsia="ru-RU"/>
              </w:rPr>
              <w:t>Итоговое сочинение (изложение) оценивается согласно критериям:</w:t>
            </w:r>
          </w:p>
          <w:p w:rsidR="0062704B" w:rsidRPr="0062704B" w:rsidRDefault="0062704B" w:rsidP="0062704B">
            <w:pPr>
              <w:spacing w:before="100" w:beforeAutospacing="1" w:after="100" w:afterAutospacing="1" w:line="240" w:lineRule="auto"/>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noProof/>
                <w:color w:val="0000FF"/>
                <w:sz w:val="24"/>
                <w:szCs w:val="24"/>
                <w:lang w:eastAsia="ru-RU"/>
              </w:rPr>
              <w:drawing>
                <wp:inline distT="0" distB="0" distL="0" distR="0">
                  <wp:extent cx="179705" cy="140335"/>
                  <wp:effectExtent l="0" t="0" r="0" b="0"/>
                  <wp:docPr id="41" name="Рисунок 41" descr="https://coko24.ru/wp-content/uploads/2014/11/ban_ege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s://coko24.ru/wp-content/uploads/2014/11/ban_ege1.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705" cy="140335"/>
                          </a:xfrm>
                          <a:prstGeom prst="rect">
                            <a:avLst/>
                          </a:prstGeom>
                          <a:noFill/>
                          <a:ln>
                            <a:noFill/>
                          </a:ln>
                        </pic:spPr>
                      </pic:pic>
                    </a:graphicData>
                  </a:graphic>
                </wp:inline>
              </w:drawing>
            </w:r>
            <w:r w:rsidRPr="0062704B">
              <w:rPr>
                <w:rFonts w:ascii="Times New Roman" w:eastAsia="Times New Roman" w:hAnsi="Times New Roman" w:cs="Times New Roman"/>
                <w:sz w:val="24"/>
                <w:szCs w:val="24"/>
                <w:lang w:eastAsia="ru-RU"/>
              </w:rPr>
              <w:t>соответствие теме;</w:t>
            </w:r>
          </w:p>
          <w:p w:rsidR="0062704B" w:rsidRPr="0062704B" w:rsidRDefault="0062704B" w:rsidP="0062704B">
            <w:pPr>
              <w:spacing w:before="100" w:beforeAutospacing="1" w:after="100" w:afterAutospacing="1" w:line="240" w:lineRule="auto"/>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noProof/>
                <w:color w:val="0000FF"/>
                <w:sz w:val="24"/>
                <w:szCs w:val="24"/>
                <w:lang w:eastAsia="ru-RU"/>
              </w:rPr>
              <w:lastRenderedPageBreak/>
              <w:drawing>
                <wp:inline distT="0" distB="0" distL="0" distR="0">
                  <wp:extent cx="179705" cy="140335"/>
                  <wp:effectExtent l="0" t="0" r="0" b="0"/>
                  <wp:docPr id="40" name="Рисунок 40" descr="https://coko24.ru/wp-content/uploads/2014/11/ban_ege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s://coko24.ru/wp-content/uploads/2014/11/ban_ege1.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705" cy="140335"/>
                          </a:xfrm>
                          <a:prstGeom prst="rect">
                            <a:avLst/>
                          </a:prstGeom>
                          <a:noFill/>
                          <a:ln>
                            <a:noFill/>
                          </a:ln>
                        </pic:spPr>
                      </pic:pic>
                    </a:graphicData>
                  </a:graphic>
                </wp:inline>
              </w:drawing>
            </w:r>
            <w:r w:rsidRPr="0062704B">
              <w:rPr>
                <w:rFonts w:ascii="Times New Roman" w:eastAsia="Times New Roman" w:hAnsi="Times New Roman" w:cs="Times New Roman"/>
                <w:sz w:val="24"/>
                <w:szCs w:val="24"/>
                <w:lang w:eastAsia="ru-RU"/>
              </w:rPr>
              <w:t>аргументация, привлечение литературного материала;</w:t>
            </w:r>
          </w:p>
          <w:p w:rsidR="0062704B" w:rsidRPr="0062704B" w:rsidRDefault="0062704B" w:rsidP="0062704B">
            <w:pPr>
              <w:spacing w:before="100" w:beforeAutospacing="1" w:after="100" w:afterAutospacing="1" w:line="240" w:lineRule="auto"/>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noProof/>
                <w:color w:val="0000FF"/>
                <w:sz w:val="24"/>
                <w:szCs w:val="24"/>
                <w:lang w:eastAsia="ru-RU"/>
              </w:rPr>
              <w:drawing>
                <wp:inline distT="0" distB="0" distL="0" distR="0">
                  <wp:extent cx="179705" cy="140335"/>
                  <wp:effectExtent l="0" t="0" r="0" b="0"/>
                  <wp:docPr id="39" name="Рисунок 39" descr="https://coko24.ru/wp-content/uploads/2014/11/ban_ege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s://coko24.ru/wp-content/uploads/2014/11/ban_ege1.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705" cy="140335"/>
                          </a:xfrm>
                          <a:prstGeom prst="rect">
                            <a:avLst/>
                          </a:prstGeom>
                          <a:noFill/>
                          <a:ln>
                            <a:noFill/>
                          </a:ln>
                        </pic:spPr>
                      </pic:pic>
                    </a:graphicData>
                  </a:graphic>
                </wp:inline>
              </w:drawing>
            </w:r>
            <w:r w:rsidRPr="0062704B">
              <w:rPr>
                <w:rFonts w:ascii="Times New Roman" w:eastAsia="Times New Roman" w:hAnsi="Times New Roman" w:cs="Times New Roman"/>
                <w:sz w:val="24"/>
                <w:szCs w:val="24"/>
                <w:lang w:eastAsia="ru-RU"/>
              </w:rPr>
              <w:t>композиция и логика рассуждения;</w:t>
            </w:r>
          </w:p>
          <w:p w:rsidR="0062704B" w:rsidRPr="0062704B" w:rsidRDefault="0062704B" w:rsidP="0062704B">
            <w:pPr>
              <w:spacing w:before="100" w:beforeAutospacing="1" w:after="100" w:afterAutospacing="1" w:line="240" w:lineRule="auto"/>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noProof/>
                <w:color w:val="0000FF"/>
                <w:sz w:val="24"/>
                <w:szCs w:val="24"/>
                <w:lang w:eastAsia="ru-RU"/>
              </w:rPr>
              <w:drawing>
                <wp:inline distT="0" distB="0" distL="0" distR="0">
                  <wp:extent cx="179705" cy="140335"/>
                  <wp:effectExtent l="0" t="0" r="0" b="0"/>
                  <wp:docPr id="38" name="Рисунок 38" descr="https://coko24.ru/wp-content/uploads/2014/11/ban_ege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s://coko24.ru/wp-content/uploads/2014/11/ban_ege1.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705" cy="140335"/>
                          </a:xfrm>
                          <a:prstGeom prst="rect">
                            <a:avLst/>
                          </a:prstGeom>
                          <a:noFill/>
                          <a:ln>
                            <a:noFill/>
                          </a:ln>
                        </pic:spPr>
                      </pic:pic>
                    </a:graphicData>
                  </a:graphic>
                </wp:inline>
              </w:drawing>
            </w:r>
            <w:r w:rsidRPr="0062704B">
              <w:rPr>
                <w:rFonts w:ascii="Times New Roman" w:eastAsia="Times New Roman" w:hAnsi="Times New Roman" w:cs="Times New Roman"/>
                <w:sz w:val="24"/>
                <w:szCs w:val="24"/>
                <w:lang w:eastAsia="ru-RU"/>
              </w:rPr>
              <w:t>качество письменной речи;</w:t>
            </w:r>
          </w:p>
          <w:p w:rsidR="0062704B" w:rsidRPr="0062704B" w:rsidRDefault="0062704B" w:rsidP="0062704B">
            <w:pPr>
              <w:spacing w:before="100" w:beforeAutospacing="1" w:after="100" w:afterAutospacing="1" w:line="240" w:lineRule="auto"/>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noProof/>
                <w:color w:val="0000FF"/>
                <w:sz w:val="24"/>
                <w:szCs w:val="24"/>
                <w:lang w:eastAsia="ru-RU"/>
              </w:rPr>
              <w:drawing>
                <wp:inline distT="0" distB="0" distL="0" distR="0">
                  <wp:extent cx="179705" cy="140335"/>
                  <wp:effectExtent l="0" t="0" r="0" b="0"/>
                  <wp:docPr id="37" name="Рисунок 37" descr="https://coko24.ru/wp-content/uploads/2014/11/ban_ege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s://coko24.ru/wp-content/uploads/2014/11/ban_ege1.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705" cy="140335"/>
                          </a:xfrm>
                          <a:prstGeom prst="rect">
                            <a:avLst/>
                          </a:prstGeom>
                          <a:noFill/>
                          <a:ln>
                            <a:noFill/>
                          </a:ln>
                        </pic:spPr>
                      </pic:pic>
                    </a:graphicData>
                  </a:graphic>
                </wp:inline>
              </w:drawing>
            </w:r>
            <w:r w:rsidRPr="0062704B">
              <w:rPr>
                <w:rFonts w:ascii="Times New Roman" w:eastAsia="Times New Roman" w:hAnsi="Times New Roman" w:cs="Times New Roman"/>
                <w:sz w:val="24"/>
                <w:szCs w:val="24"/>
                <w:lang w:eastAsia="ru-RU"/>
              </w:rPr>
              <w:t>грамотность.</w:t>
            </w:r>
          </w:p>
          <w:p w:rsidR="0062704B" w:rsidRPr="0062704B" w:rsidRDefault="0062704B" w:rsidP="006270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sz w:val="24"/>
                <w:szCs w:val="24"/>
                <w:lang w:eastAsia="ru-RU"/>
              </w:rPr>
              <w:t xml:space="preserve">К проверке по пяти критериям </w:t>
            </w:r>
            <w:proofErr w:type="gramStart"/>
            <w:r w:rsidRPr="0062704B">
              <w:rPr>
                <w:rFonts w:ascii="Times New Roman" w:eastAsia="Times New Roman" w:hAnsi="Times New Roman" w:cs="Times New Roman"/>
                <w:b/>
                <w:bCs/>
                <w:sz w:val="24"/>
                <w:szCs w:val="24"/>
                <w:lang w:eastAsia="ru-RU"/>
              </w:rPr>
              <w:t>оценивания  допускаются</w:t>
            </w:r>
            <w:proofErr w:type="gramEnd"/>
            <w:r w:rsidRPr="0062704B">
              <w:rPr>
                <w:rFonts w:ascii="Times New Roman" w:eastAsia="Times New Roman" w:hAnsi="Times New Roman" w:cs="Times New Roman"/>
                <w:b/>
                <w:bCs/>
                <w:sz w:val="24"/>
                <w:szCs w:val="24"/>
                <w:lang w:eastAsia="ru-RU"/>
              </w:rPr>
              <w:t xml:space="preserve"> итоговые сочинения (изложения),  соответствующие </w:t>
            </w:r>
            <w:r w:rsidRPr="0062704B">
              <w:rPr>
                <w:rFonts w:ascii="Times New Roman" w:eastAsia="Times New Roman" w:hAnsi="Times New Roman" w:cs="Times New Roman"/>
                <w:b/>
                <w:bCs/>
                <w:color w:val="0000FF"/>
                <w:sz w:val="24"/>
                <w:szCs w:val="24"/>
                <w:lang w:eastAsia="ru-RU"/>
              </w:rPr>
              <w:t>установленным требованиям:</w:t>
            </w:r>
          </w:p>
          <w:p w:rsidR="0062704B" w:rsidRPr="0062704B" w:rsidRDefault="0062704B" w:rsidP="006270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color w:val="0000FF"/>
                <w:sz w:val="24"/>
                <w:szCs w:val="24"/>
                <w:lang w:eastAsia="ru-RU"/>
              </w:rPr>
              <w:t>Требование № 1.</w:t>
            </w:r>
            <w:r w:rsidRPr="0062704B">
              <w:rPr>
                <w:rFonts w:ascii="Times New Roman" w:eastAsia="Times New Roman" w:hAnsi="Times New Roman" w:cs="Times New Roman"/>
                <w:b/>
                <w:bCs/>
                <w:sz w:val="24"/>
                <w:szCs w:val="24"/>
                <w:lang w:eastAsia="ru-RU"/>
              </w:rPr>
              <w:t>  «Объем итогового сочинения (изложения)»</w:t>
            </w:r>
          </w:p>
          <w:p w:rsidR="0062704B" w:rsidRPr="0062704B" w:rsidRDefault="0062704B" w:rsidP="006270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i/>
                <w:iCs/>
                <w:sz w:val="24"/>
                <w:szCs w:val="24"/>
                <w:lang w:eastAsia="ru-RU"/>
              </w:rPr>
              <w:t xml:space="preserve">Если в сочинении менее 250 слов, а в изложении менее 150, то выставляется «незачет» за невыполнение требования № 1 и «незачет» за всю работу в целом (такие итоговые сочинения (изложения) не проверяются экспертами в соответствии с пяти критериями оценивания). </w:t>
            </w:r>
          </w:p>
          <w:p w:rsidR="0062704B" w:rsidRPr="0062704B" w:rsidRDefault="0062704B" w:rsidP="006270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color w:val="0000FF"/>
                <w:sz w:val="24"/>
                <w:szCs w:val="24"/>
                <w:lang w:eastAsia="ru-RU"/>
              </w:rPr>
              <w:t>Требование № 2. </w:t>
            </w:r>
            <w:r w:rsidRPr="0062704B">
              <w:rPr>
                <w:rFonts w:ascii="Times New Roman" w:eastAsia="Times New Roman" w:hAnsi="Times New Roman" w:cs="Times New Roman"/>
                <w:b/>
                <w:bCs/>
                <w:sz w:val="24"/>
                <w:szCs w:val="24"/>
                <w:lang w:eastAsia="ru-RU"/>
              </w:rPr>
              <w:t xml:space="preserve"> «Самостоятельность написания итогового сочинения (изложения)»</w:t>
            </w:r>
          </w:p>
          <w:p w:rsidR="0062704B" w:rsidRPr="0062704B" w:rsidRDefault="0062704B" w:rsidP="006270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i/>
                <w:iCs/>
                <w:sz w:val="24"/>
                <w:szCs w:val="24"/>
                <w:lang w:eastAsia="ru-RU"/>
              </w:rPr>
              <w:t xml:space="preserve">Итоговое сочинение (изложение) выполняется самостоятельно. </w:t>
            </w:r>
          </w:p>
          <w:p w:rsidR="0062704B" w:rsidRPr="0062704B" w:rsidRDefault="0062704B" w:rsidP="006270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i/>
                <w:iCs/>
                <w:sz w:val="24"/>
                <w:szCs w:val="24"/>
                <w:lang w:eastAsia="ru-RU"/>
              </w:rPr>
              <w:t>Если сочинение (изложение) признано экспертом несамостоятельным, то выставляется «незачет» за невыполнение требования № 2 и «незачет» за всю работу в целом (такие итоговые сочинения (изложения) не проверяются экспертами в соответствии с пяти критериями оценивания).</w:t>
            </w:r>
          </w:p>
          <w:p w:rsidR="0062704B" w:rsidRPr="0062704B" w:rsidRDefault="0062704B" w:rsidP="006270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sz w:val="24"/>
                <w:szCs w:val="24"/>
                <w:lang w:eastAsia="ru-RU"/>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w:t>
            </w:r>
            <w:r w:rsidRPr="0062704B">
              <w:rPr>
                <w:rFonts w:ascii="Times New Roman" w:eastAsia="Times New Roman" w:hAnsi="Times New Roman" w:cs="Times New Roman"/>
                <w:b/>
                <w:bCs/>
                <w:sz w:val="24"/>
                <w:szCs w:val="24"/>
                <w:lang w:eastAsia="ru-RU"/>
              </w:rPr>
              <w:t>повторного</w:t>
            </w:r>
            <w:r w:rsidRPr="0062704B">
              <w:rPr>
                <w:rFonts w:ascii="Times New Roman" w:eastAsia="Times New Roman" w:hAnsi="Times New Roman" w:cs="Times New Roman"/>
                <w:sz w:val="24"/>
                <w:szCs w:val="24"/>
                <w:lang w:eastAsia="ru-RU"/>
              </w:rPr>
              <w:t xml:space="preserve">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уровнях.</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630"/>
            </w:tblGrid>
            <w:tr w:rsidR="0062704B" w:rsidRPr="0062704B" w:rsidTr="0062704B">
              <w:trPr>
                <w:tblCellSpacing w:w="15" w:type="dxa"/>
              </w:trPr>
              <w:tc>
                <w:tcPr>
                  <w:tcW w:w="9570" w:type="dxa"/>
                  <w:vAlign w:val="center"/>
                  <w:hideMark/>
                </w:tcPr>
                <w:p w:rsidR="0062704B" w:rsidRPr="0062704B" w:rsidRDefault="0062704B" w:rsidP="0062704B">
                  <w:pPr>
                    <w:spacing w:after="0" w:line="240" w:lineRule="auto"/>
                    <w:rPr>
                      <w:rFonts w:ascii="Times New Roman" w:eastAsia="Times New Roman" w:hAnsi="Times New Roman" w:cs="Times New Roman"/>
                      <w:sz w:val="24"/>
                      <w:szCs w:val="24"/>
                      <w:lang w:eastAsia="ru-RU"/>
                    </w:rPr>
                  </w:pPr>
                </w:p>
              </w:tc>
            </w:tr>
          </w:tbl>
          <w:p w:rsidR="0062704B" w:rsidRPr="0062704B" w:rsidRDefault="0062704B" w:rsidP="0062704B">
            <w:pPr>
              <w:spacing w:before="100" w:beforeAutospacing="1" w:after="100" w:afterAutospacing="1" w:line="240" w:lineRule="auto"/>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sz w:val="24"/>
                <w:szCs w:val="24"/>
                <w:lang w:eastAsia="ru-RU"/>
              </w:rPr>
              <w:t>7.ПОВТОРНЫЙ ДОПУСК К СОЧИНЕНИЮ (ИЗЛОЖЕНИЮ).</w:t>
            </w:r>
          </w:p>
          <w:p w:rsidR="0062704B" w:rsidRPr="0062704B" w:rsidRDefault="0062704B" w:rsidP="0062704B">
            <w:pPr>
              <w:spacing w:before="100" w:beforeAutospacing="1" w:after="100" w:afterAutospacing="1" w:line="240" w:lineRule="auto"/>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color w:val="0000FF"/>
                <w:sz w:val="24"/>
                <w:szCs w:val="24"/>
                <w:lang w:eastAsia="ru-RU"/>
              </w:rPr>
              <w:t>Повторно</w:t>
            </w:r>
            <w:r w:rsidRPr="0062704B">
              <w:rPr>
                <w:rFonts w:ascii="Times New Roman" w:eastAsia="Times New Roman" w:hAnsi="Times New Roman" w:cs="Times New Roman"/>
                <w:b/>
                <w:bCs/>
                <w:sz w:val="24"/>
                <w:szCs w:val="24"/>
                <w:lang w:eastAsia="ru-RU"/>
              </w:rPr>
              <w:t xml:space="preserve"> допускаются к сдаче итогового сочинения (изложения) в текущем году:</w:t>
            </w:r>
          </w:p>
          <w:p w:rsidR="0062704B" w:rsidRPr="0062704B" w:rsidRDefault="0062704B" w:rsidP="0062704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2704B">
              <w:rPr>
                <w:rFonts w:ascii="Times New Roman" w:eastAsia="Times New Roman" w:hAnsi="Times New Roman" w:cs="Times New Roman"/>
                <w:sz w:val="24"/>
                <w:szCs w:val="24"/>
                <w:lang w:eastAsia="ru-RU"/>
              </w:rPr>
              <w:t>обучающиеся, получившие «незачет»;</w:t>
            </w:r>
          </w:p>
          <w:p w:rsidR="0062704B" w:rsidRPr="0062704B" w:rsidRDefault="0062704B" w:rsidP="0062704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2704B">
              <w:rPr>
                <w:rFonts w:ascii="Times New Roman" w:eastAsia="Times New Roman" w:hAnsi="Times New Roman" w:cs="Times New Roman"/>
                <w:sz w:val="24"/>
                <w:szCs w:val="24"/>
                <w:lang w:eastAsia="ru-RU"/>
              </w:rPr>
              <w:t>обучающиеся, удаленные с итогового сочинения (изложения) за нарушение требований (в случае, если решение о включении процедуры удаления было принято на региональном уровне);</w:t>
            </w:r>
          </w:p>
          <w:p w:rsidR="0062704B" w:rsidRPr="0062704B" w:rsidRDefault="0062704B" w:rsidP="0062704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2704B">
              <w:rPr>
                <w:rFonts w:ascii="Times New Roman" w:eastAsia="Times New Roman" w:hAnsi="Times New Roman" w:cs="Times New Roman"/>
                <w:sz w:val="24"/>
                <w:szCs w:val="24"/>
                <w:lang w:eastAsia="ru-RU"/>
              </w:rPr>
              <w:t>обучающиеся и другие категории участников итогового сочинения (изложения), не явившиеся на итоговое сочинение (изложение) по уважительным причинам (болезнь или иные обстоятельства, подтвержденные документально);</w:t>
            </w:r>
          </w:p>
          <w:p w:rsidR="0062704B" w:rsidRPr="0062704B" w:rsidRDefault="0062704B" w:rsidP="0062704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2704B">
              <w:rPr>
                <w:rFonts w:ascii="Times New Roman" w:eastAsia="Times New Roman" w:hAnsi="Times New Roman" w:cs="Times New Roman"/>
                <w:sz w:val="24"/>
                <w:szCs w:val="24"/>
                <w:lang w:eastAsia="ru-RU"/>
              </w:rPr>
              <w:t>обучающиеся и другие категории участников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подтвержденные документально).</w:t>
            </w:r>
          </w:p>
          <w:tbl>
            <w:tblPr>
              <w:tblW w:w="964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645"/>
            </w:tblGrid>
            <w:tr w:rsidR="0062704B" w:rsidRPr="0062704B" w:rsidTr="0062704B">
              <w:trPr>
                <w:tblCellSpacing w:w="15" w:type="dxa"/>
              </w:trPr>
              <w:tc>
                <w:tcPr>
                  <w:tcW w:w="9570" w:type="dxa"/>
                  <w:vAlign w:val="center"/>
                  <w:hideMark/>
                </w:tcPr>
                <w:p w:rsidR="0062704B" w:rsidRPr="0062704B" w:rsidRDefault="0062704B" w:rsidP="0062704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
              </w:tc>
            </w:tr>
          </w:tbl>
          <w:p w:rsidR="0062704B" w:rsidRPr="0062704B" w:rsidRDefault="0062704B" w:rsidP="0062704B">
            <w:pPr>
              <w:spacing w:before="100" w:beforeAutospacing="1" w:after="100" w:afterAutospacing="1" w:line="240" w:lineRule="auto"/>
              <w:rPr>
                <w:rFonts w:ascii="Times New Roman" w:eastAsia="Times New Roman" w:hAnsi="Times New Roman" w:cs="Times New Roman"/>
                <w:sz w:val="24"/>
                <w:szCs w:val="24"/>
                <w:lang w:eastAsia="ru-RU"/>
              </w:rPr>
            </w:pPr>
            <w:r w:rsidRPr="0062704B">
              <w:rPr>
                <w:rFonts w:ascii="Times New Roman" w:eastAsia="Times New Roman" w:hAnsi="Times New Roman" w:cs="Times New Roman"/>
                <w:sz w:val="24"/>
                <w:szCs w:val="24"/>
                <w:lang w:eastAsia="ru-RU"/>
              </w:rPr>
              <w:t>8. </w:t>
            </w:r>
            <w:r w:rsidRPr="0062704B">
              <w:rPr>
                <w:rFonts w:ascii="Times New Roman" w:eastAsia="Times New Roman" w:hAnsi="Times New Roman" w:cs="Times New Roman"/>
                <w:b/>
                <w:bCs/>
                <w:sz w:val="24"/>
                <w:szCs w:val="24"/>
                <w:lang w:eastAsia="ru-RU"/>
              </w:rPr>
              <w:t>СРОК ДЕЙСТВИЯ РЕЗУЛЬТАТОВ ИТОГОВОГО СОЧИНЕНИЯ</w:t>
            </w:r>
          </w:p>
          <w:p w:rsidR="0062704B" w:rsidRPr="0062704B" w:rsidRDefault="0062704B" w:rsidP="0062704B">
            <w:pPr>
              <w:spacing w:before="100" w:beforeAutospacing="1" w:after="100" w:afterAutospacing="1" w:line="240" w:lineRule="auto"/>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noProof/>
                <w:color w:val="0000FF"/>
                <w:sz w:val="24"/>
                <w:szCs w:val="24"/>
                <w:lang w:eastAsia="ru-RU"/>
              </w:rPr>
              <w:drawing>
                <wp:inline distT="0" distB="0" distL="0" distR="0">
                  <wp:extent cx="179705" cy="140335"/>
                  <wp:effectExtent l="0" t="0" r="0" b="0"/>
                  <wp:docPr id="36" name="Рисунок 36" descr="https://coko24.ru/wp-content/uploads/2014/11/ban_ege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s://coko24.ru/wp-content/uploads/2014/11/ban_ege1.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705" cy="140335"/>
                          </a:xfrm>
                          <a:prstGeom prst="rect">
                            <a:avLst/>
                          </a:prstGeom>
                          <a:noFill/>
                          <a:ln>
                            <a:noFill/>
                          </a:ln>
                        </pic:spPr>
                      </pic:pic>
                    </a:graphicData>
                  </a:graphic>
                </wp:inline>
              </w:drawing>
            </w:r>
            <w:r w:rsidRPr="0062704B">
              <w:rPr>
                <w:rFonts w:ascii="Times New Roman" w:eastAsia="Times New Roman" w:hAnsi="Times New Roman" w:cs="Times New Roman"/>
                <w:sz w:val="24"/>
                <w:szCs w:val="24"/>
                <w:lang w:eastAsia="ru-RU"/>
              </w:rPr>
              <w:t xml:space="preserve">итоговое сочинение (изложение) как допуск к ГИА </w:t>
            </w:r>
            <w:proofErr w:type="gramStart"/>
            <w:r w:rsidRPr="0062704B">
              <w:rPr>
                <w:rFonts w:ascii="Times New Roman" w:eastAsia="Times New Roman" w:hAnsi="Times New Roman" w:cs="Times New Roman"/>
                <w:sz w:val="24"/>
                <w:szCs w:val="24"/>
                <w:lang w:eastAsia="ru-RU"/>
              </w:rPr>
              <w:t>действует  бессрочно</w:t>
            </w:r>
            <w:proofErr w:type="gramEnd"/>
            <w:r w:rsidRPr="0062704B">
              <w:rPr>
                <w:rFonts w:ascii="Times New Roman" w:eastAsia="Times New Roman" w:hAnsi="Times New Roman" w:cs="Times New Roman"/>
                <w:sz w:val="24"/>
                <w:szCs w:val="24"/>
                <w:lang w:eastAsia="ru-RU"/>
              </w:rPr>
              <w:t>;</w:t>
            </w:r>
          </w:p>
          <w:p w:rsidR="0062704B" w:rsidRPr="0062704B" w:rsidRDefault="0062704B" w:rsidP="006270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noProof/>
                <w:color w:val="0000FF"/>
                <w:sz w:val="24"/>
                <w:szCs w:val="24"/>
                <w:lang w:eastAsia="ru-RU"/>
              </w:rPr>
              <w:drawing>
                <wp:inline distT="0" distB="0" distL="0" distR="0">
                  <wp:extent cx="179705" cy="140335"/>
                  <wp:effectExtent l="0" t="0" r="0" b="0"/>
                  <wp:docPr id="35" name="Рисунок 35" descr="https://coko24.ru/wp-content/uploads/2014/11/ban_ege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s://coko24.ru/wp-content/uploads/2014/11/ban_ege1.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705" cy="140335"/>
                          </a:xfrm>
                          <a:prstGeom prst="rect">
                            <a:avLst/>
                          </a:prstGeom>
                          <a:noFill/>
                          <a:ln>
                            <a:noFill/>
                          </a:ln>
                        </pic:spPr>
                      </pic:pic>
                    </a:graphicData>
                  </a:graphic>
                </wp:inline>
              </w:drawing>
            </w:r>
            <w:r w:rsidRPr="0062704B">
              <w:rPr>
                <w:rFonts w:ascii="Times New Roman" w:eastAsia="Times New Roman" w:hAnsi="Times New Roman" w:cs="Times New Roman"/>
                <w:b/>
                <w:bCs/>
                <w:sz w:val="24"/>
                <w:szCs w:val="24"/>
                <w:lang w:eastAsia="ru-RU"/>
              </w:rPr>
              <w:t> </w:t>
            </w:r>
            <w:r w:rsidRPr="0062704B">
              <w:rPr>
                <w:rFonts w:ascii="Times New Roman" w:eastAsia="Times New Roman" w:hAnsi="Times New Roman" w:cs="Times New Roman"/>
                <w:sz w:val="24"/>
                <w:szCs w:val="24"/>
                <w:lang w:eastAsia="ru-RU"/>
              </w:rPr>
              <w:t xml:space="preserve">результат итогового сочинения в случае представления его при приеме на обучение по программам </w:t>
            </w:r>
            <w:proofErr w:type="spellStart"/>
            <w:r w:rsidRPr="0062704B">
              <w:rPr>
                <w:rFonts w:ascii="Times New Roman" w:eastAsia="Times New Roman" w:hAnsi="Times New Roman" w:cs="Times New Roman"/>
                <w:sz w:val="24"/>
                <w:szCs w:val="24"/>
                <w:lang w:eastAsia="ru-RU"/>
              </w:rPr>
              <w:t>бакалавриата</w:t>
            </w:r>
            <w:proofErr w:type="spellEnd"/>
            <w:r w:rsidRPr="0062704B">
              <w:rPr>
                <w:rFonts w:ascii="Times New Roman" w:eastAsia="Times New Roman" w:hAnsi="Times New Roman" w:cs="Times New Roman"/>
                <w:sz w:val="24"/>
                <w:szCs w:val="24"/>
                <w:lang w:eastAsia="ru-RU"/>
              </w:rPr>
              <w:t xml:space="preserve"> и программам </w:t>
            </w:r>
            <w:proofErr w:type="spellStart"/>
            <w:r w:rsidRPr="0062704B">
              <w:rPr>
                <w:rFonts w:ascii="Times New Roman" w:eastAsia="Times New Roman" w:hAnsi="Times New Roman" w:cs="Times New Roman"/>
                <w:sz w:val="24"/>
                <w:szCs w:val="24"/>
                <w:lang w:eastAsia="ru-RU"/>
              </w:rPr>
              <w:t>специалитета</w:t>
            </w:r>
            <w:proofErr w:type="spellEnd"/>
            <w:r w:rsidRPr="0062704B">
              <w:rPr>
                <w:rFonts w:ascii="Times New Roman" w:eastAsia="Times New Roman" w:hAnsi="Times New Roman" w:cs="Times New Roman"/>
                <w:sz w:val="24"/>
                <w:szCs w:val="24"/>
                <w:lang w:eastAsia="ru-RU"/>
              </w:rPr>
              <w:t xml:space="preserve"> </w:t>
            </w:r>
            <w:r w:rsidRPr="0062704B">
              <w:rPr>
                <w:rFonts w:ascii="Times New Roman" w:eastAsia="Times New Roman" w:hAnsi="Times New Roman" w:cs="Times New Roman"/>
                <w:b/>
                <w:bCs/>
                <w:sz w:val="24"/>
                <w:szCs w:val="24"/>
                <w:lang w:eastAsia="ru-RU"/>
              </w:rPr>
              <w:t>действителен четыре года, следующих за годом получения такого результата;</w:t>
            </w:r>
          </w:p>
          <w:p w:rsidR="0062704B" w:rsidRPr="0062704B" w:rsidRDefault="0062704B" w:rsidP="006270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04B">
              <w:rPr>
                <w:rFonts w:ascii="Times New Roman" w:eastAsia="Times New Roman" w:hAnsi="Times New Roman" w:cs="Times New Roman"/>
                <w:b/>
                <w:bCs/>
                <w:noProof/>
                <w:color w:val="0000FF"/>
                <w:sz w:val="24"/>
                <w:szCs w:val="24"/>
                <w:lang w:eastAsia="ru-RU"/>
              </w:rPr>
              <w:drawing>
                <wp:inline distT="0" distB="0" distL="0" distR="0">
                  <wp:extent cx="179705" cy="140335"/>
                  <wp:effectExtent l="0" t="0" r="0" b="0"/>
                  <wp:docPr id="34" name="Рисунок 34" descr="https://coko24.ru/wp-content/uploads/2014/11/ban_ege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s://coko24.ru/wp-content/uploads/2014/11/ban_ege1.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705" cy="140335"/>
                          </a:xfrm>
                          <a:prstGeom prst="rect">
                            <a:avLst/>
                          </a:prstGeom>
                          <a:noFill/>
                          <a:ln>
                            <a:noFill/>
                          </a:ln>
                        </pic:spPr>
                      </pic:pic>
                    </a:graphicData>
                  </a:graphic>
                </wp:inline>
              </w:drawing>
            </w:r>
            <w:r w:rsidRPr="0062704B">
              <w:rPr>
                <w:rFonts w:ascii="Times New Roman" w:eastAsia="Times New Roman" w:hAnsi="Times New Roman" w:cs="Times New Roman"/>
                <w:sz w:val="24"/>
                <w:szCs w:val="24"/>
                <w:lang w:eastAsia="ru-RU"/>
              </w:rPr>
              <w:t> 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результаты итогового сочинения только текущего года, при этом результат итогового сочинения прошлого года аннулируется.</w:t>
            </w:r>
          </w:p>
        </w:tc>
        <w:tc>
          <w:tcPr>
            <w:tcW w:w="50" w:type="dxa"/>
            <w:vAlign w:val="center"/>
            <w:hideMark/>
          </w:tcPr>
          <w:p w:rsidR="0062704B" w:rsidRPr="0062704B" w:rsidRDefault="0062704B" w:rsidP="0062704B">
            <w:pPr>
              <w:spacing w:after="0" w:line="240" w:lineRule="auto"/>
              <w:rPr>
                <w:rFonts w:ascii="Times New Roman" w:eastAsia="Times New Roman" w:hAnsi="Times New Roman" w:cs="Times New Roman"/>
                <w:sz w:val="20"/>
                <w:szCs w:val="20"/>
                <w:lang w:eastAsia="ru-RU"/>
              </w:rPr>
            </w:pPr>
          </w:p>
        </w:tc>
      </w:tr>
    </w:tbl>
    <w:p w:rsidR="00164A52" w:rsidRPr="0062704B" w:rsidRDefault="00164A52" w:rsidP="0062704B"/>
    <w:sectPr w:rsidR="00164A52" w:rsidRPr="0062704B" w:rsidSect="0062704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D5FAF"/>
    <w:multiLevelType w:val="multilevel"/>
    <w:tmpl w:val="FE88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4B"/>
    <w:rsid w:val="00164A52"/>
    <w:rsid w:val="0062704B"/>
    <w:rsid w:val="00D21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365F4-066E-423B-8F0C-C82A4B07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270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2704B"/>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62704B"/>
    <w:rPr>
      <w:color w:val="0000FF"/>
      <w:u w:val="single"/>
    </w:rPr>
  </w:style>
  <w:style w:type="character" w:styleId="a4">
    <w:name w:val="Strong"/>
    <w:basedOn w:val="a0"/>
    <w:uiPriority w:val="22"/>
    <w:qFormat/>
    <w:rsid w:val="0062704B"/>
    <w:rPr>
      <w:b/>
      <w:bCs/>
    </w:rPr>
  </w:style>
  <w:style w:type="paragraph" w:styleId="a5">
    <w:name w:val="Normal (Web)"/>
    <w:basedOn w:val="a"/>
    <w:uiPriority w:val="99"/>
    <w:semiHidden/>
    <w:unhideWhenUsed/>
    <w:rsid w:val="006270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6270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173512">
      <w:bodyDiv w:val="1"/>
      <w:marLeft w:val="0"/>
      <w:marRight w:val="0"/>
      <w:marTop w:val="0"/>
      <w:marBottom w:val="0"/>
      <w:divBdr>
        <w:top w:val="none" w:sz="0" w:space="0" w:color="auto"/>
        <w:left w:val="none" w:sz="0" w:space="0" w:color="auto"/>
        <w:bottom w:val="none" w:sz="0" w:space="0" w:color="auto"/>
        <w:right w:val="none" w:sz="0" w:space="0" w:color="auto"/>
      </w:divBdr>
      <w:divsChild>
        <w:div w:id="1063721581">
          <w:marLeft w:val="0"/>
          <w:marRight w:val="0"/>
          <w:marTop w:val="0"/>
          <w:marBottom w:val="0"/>
          <w:divBdr>
            <w:top w:val="none" w:sz="0" w:space="0" w:color="auto"/>
            <w:left w:val="none" w:sz="0" w:space="0" w:color="auto"/>
            <w:bottom w:val="none" w:sz="0" w:space="0" w:color="auto"/>
            <w:right w:val="none" w:sz="0" w:space="0" w:color="auto"/>
          </w:divBdr>
          <w:divsChild>
            <w:div w:id="2022855010">
              <w:marLeft w:val="0"/>
              <w:marRight w:val="0"/>
              <w:marTop w:val="0"/>
              <w:marBottom w:val="0"/>
              <w:divBdr>
                <w:top w:val="none" w:sz="0" w:space="0" w:color="auto"/>
                <w:left w:val="none" w:sz="0" w:space="0" w:color="auto"/>
                <w:bottom w:val="none" w:sz="0" w:space="0" w:color="auto"/>
                <w:right w:val="none" w:sz="0" w:space="0" w:color="auto"/>
              </w:divBdr>
              <w:divsChild>
                <w:div w:id="1224218222">
                  <w:marLeft w:val="0"/>
                  <w:marRight w:val="0"/>
                  <w:marTop w:val="0"/>
                  <w:marBottom w:val="0"/>
                  <w:divBdr>
                    <w:top w:val="none" w:sz="0" w:space="0" w:color="auto"/>
                    <w:left w:val="none" w:sz="0" w:space="0" w:color="auto"/>
                    <w:bottom w:val="none" w:sz="0" w:space="0" w:color="auto"/>
                    <w:right w:val="none" w:sz="0" w:space="0" w:color="auto"/>
                  </w:divBdr>
                  <w:divsChild>
                    <w:div w:id="1452672459">
                      <w:marLeft w:val="0"/>
                      <w:marRight w:val="0"/>
                      <w:marTop w:val="0"/>
                      <w:marBottom w:val="0"/>
                      <w:divBdr>
                        <w:top w:val="none" w:sz="0" w:space="0" w:color="auto"/>
                        <w:left w:val="none" w:sz="0" w:space="0" w:color="auto"/>
                        <w:bottom w:val="none" w:sz="0" w:space="0" w:color="auto"/>
                        <w:right w:val="none" w:sz="0" w:space="0" w:color="auto"/>
                      </w:divBdr>
                      <w:divsChild>
                        <w:div w:id="1585455122">
                          <w:marLeft w:val="0"/>
                          <w:marRight w:val="0"/>
                          <w:marTop w:val="0"/>
                          <w:marBottom w:val="0"/>
                          <w:divBdr>
                            <w:top w:val="none" w:sz="0" w:space="0" w:color="auto"/>
                            <w:left w:val="none" w:sz="0" w:space="0" w:color="auto"/>
                            <w:bottom w:val="none" w:sz="0" w:space="0" w:color="auto"/>
                            <w:right w:val="none" w:sz="0" w:space="0" w:color="auto"/>
                          </w:divBdr>
                          <w:divsChild>
                            <w:div w:id="5071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692673">
      <w:bodyDiv w:val="1"/>
      <w:marLeft w:val="0"/>
      <w:marRight w:val="0"/>
      <w:marTop w:val="0"/>
      <w:marBottom w:val="0"/>
      <w:divBdr>
        <w:top w:val="none" w:sz="0" w:space="0" w:color="auto"/>
        <w:left w:val="none" w:sz="0" w:space="0" w:color="auto"/>
        <w:bottom w:val="none" w:sz="0" w:space="0" w:color="auto"/>
        <w:right w:val="none" w:sz="0" w:space="0" w:color="auto"/>
      </w:divBdr>
      <w:divsChild>
        <w:div w:id="1031540225">
          <w:marLeft w:val="0"/>
          <w:marRight w:val="0"/>
          <w:marTop w:val="0"/>
          <w:marBottom w:val="0"/>
          <w:divBdr>
            <w:top w:val="none" w:sz="0" w:space="0" w:color="auto"/>
            <w:left w:val="none" w:sz="0" w:space="0" w:color="auto"/>
            <w:bottom w:val="none" w:sz="0" w:space="0" w:color="auto"/>
            <w:right w:val="none" w:sz="0" w:space="0" w:color="auto"/>
          </w:divBdr>
          <w:divsChild>
            <w:div w:id="1163473008">
              <w:marLeft w:val="0"/>
              <w:marRight w:val="0"/>
              <w:marTop w:val="0"/>
              <w:marBottom w:val="0"/>
              <w:divBdr>
                <w:top w:val="none" w:sz="0" w:space="0" w:color="auto"/>
                <w:left w:val="none" w:sz="0" w:space="0" w:color="auto"/>
                <w:bottom w:val="none" w:sz="0" w:space="0" w:color="auto"/>
                <w:right w:val="none" w:sz="0" w:space="0" w:color="auto"/>
              </w:divBdr>
              <w:divsChild>
                <w:div w:id="1705211424">
                  <w:marLeft w:val="0"/>
                  <w:marRight w:val="0"/>
                  <w:marTop w:val="0"/>
                  <w:marBottom w:val="0"/>
                  <w:divBdr>
                    <w:top w:val="none" w:sz="0" w:space="0" w:color="auto"/>
                    <w:left w:val="none" w:sz="0" w:space="0" w:color="auto"/>
                    <w:bottom w:val="none" w:sz="0" w:space="0" w:color="auto"/>
                    <w:right w:val="none" w:sz="0" w:space="0" w:color="auto"/>
                  </w:divBdr>
                  <w:divsChild>
                    <w:div w:id="1577469469">
                      <w:marLeft w:val="0"/>
                      <w:marRight w:val="0"/>
                      <w:marTop w:val="0"/>
                      <w:marBottom w:val="0"/>
                      <w:divBdr>
                        <w:top w:val="none" w:sz="0" w:space="0" w:color="auto"/>
                        <w:left w:val="none" w:sz="0" w:space="0" w:color="auto"/>
                        <w:bottom w:val="none" w:sz="0" w:space="0" w:color="auto"/>
                        <w:right w:val="none" w:sz="0" w:space="0" w:color="auto"/>
                      </w:divBdr>
                      <w:divsChild>
                        <w:div w:id="1271544221">
                          <w:marLeft w:val="0"/>
                          <w:marRight w:val="0"/>
                          <w:marTop w:val="0"/>
                          <w:marBottom w:val="0"/>
                          <w:divBdr>
                            <w:top w:val="none" w:sz="0" w:space="0" w:color="auto"/>
                            <w:left w:val="none" w:sz="0" w:space="0" w:color="auto"/>
                            <w:bottom w:val="none" w:sz="0" w:space="0" w:color="auto"/>
                            <w:right w:val="none" w:sz="0" w:space="0" w:color="auto"/>
                          </w:divBdr>
                          <w:divsChild>
                            <w:div w:id="13558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ko24.ru/wp-content/uploads/2019/11/5._&#1055;&#1088;&#1072;&#1074;&#1080;&#1083;&#1072;-&#1079;&#1072;&#1087;&#1086;&#1083;&#1085;&#1077;&#1085;&#1080;&#1103;-&#1073;&#1083;&#1072;&#1085;&#1082;&#1086;&#1074;-&#1080;&#1090;.-&#1089;&#1086;&#1095;.-&#1080;&#1079;&#1083;.-&#1074;-2019-20-&#1091;&#1095;.-&#1075;&#1086;&#1076;&#1091;.pdf" TargetMode="External"/><Relationship Id="rId3" Type="http://schemas.openxmlformats.org/officeDocument/2006/relationships/settings" Target="settings.xml"/><Relationship Id="rId7" Type="http://schemas.openxmlformats.org/officeDocument/2006/relationships/hyperlink" Target="https://coko24.ru/wp-content/uploads/2019/01/mesta_registrazii_soch-2018-20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coko24.ru/wp-content/uploads/2014/11/ban_ege1.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ipi.ru/ege-i-gve-11/itogovoe-sochin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1794</Words>
  <Characters>10226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КИАСУО</dc:creator>
  <cp:keywords/>
  <dc:description/>
  <cp:lastModifiedBy>КИАСУО</cp:lastModifiedBy>
  <cp:revision>2</cp:revision>
  <dcterms:created xsi:type="dcterms:W3CDTF">2019-11-20T06:57:00Z</dcterms:created>
  <dcterms:modified xsi:type="dcterms:W3CDTF">2019-11-20T07:00:00Z</dcterms:modified>
</cp:coreProperties>
</file>